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8ED" w:rsidRPr="007C68ED" w:rsidRDefault="008C710D" w:rsidP="00311868">
      <w:pPr>
        <w:pStyle w:val="berschrift1"/>
        <w:tabs>
          <w:tab w:val="left" w:pos="426"/>
          <w:tab w:val="left" w:pos="1134"/>
        </w:tabs>
        <w:spacing w:before="0"/>
        <w:rPr>
          <w:b/>
        </w:rPr>
      </w:pPr>
      <w:r>
        <w:rPr>
          <w:b/>
        </w:rPr>
        <w:t>S</w:t>
      </w:r>
      <w:r w:rsidR="007C68ED" w:rsidRPr="007C68ED">
        <w:rPr>
          <w:b/>
        </w:rPr>
        <w:t>atzung</w:t>
      </w:r>
      <w:r w:rsidR="007C68ED" w:rsidRPr="007C68ED">
        <w:rPr>
          <w:b/>
        </w:rPr>
        <w:br/>
        <w:t>über die Erhebung von Friedhofsgebühren</w:t>
      </w:r>
      <w:r w:rsidR="007C68ED" w:rsidRPr="007C68ED">
        <w:rPr>
          <w:b/>
        </w:rPr>
        <w:br/>
        <w:t xml:space="preserve">der Ortsgemeinde </w:t>
      </w:r>
      <w:r w:rsidR="000403A2">
        <w:rPr>
          <w:b/>
        </w:rPr>
        <w:t>Olsbrücken</w:t>
      </w:r>
    </w:p>
    <w:p w:rsidR="00E351FD" w:rsidRDefault="00D10687" w:rsidP="00A52060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8080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 xml:space="preserve">                                                                   </w:t>
      </w:r>
      <w:r w:rsidR="00E351FD">
        <w:rPr>
          <w:snapToGrid w:val="0"/>
        </w:rPr>
        <w:t xml:space="preserve"> v</w:t>
      </w:r>
      <w:r>
        <w:rPr>
          <w:snapToGrid w:val="0"/>
        </w:rPr>
        <w:t>om</w:t>
      </w:r>
      <w:r w:rsidR="00E351FD">
        <w:rPr>
          <w:snapToGrid w:val="0"/>
        </w:rPr>
        <w:t xml:space="preserve"> </w:t>
      </w:r>
      <w:r w:rsidR="007308F9">
        <w:rPr>
          <w:snapToGrid w:val="0"/>
        </w:rPr>
        <w:t>12.06.2023</w:t>
      </w:r>
    </w:p>
    <w:p w:rsidR="007C68ED" w:rsidRDefault="007C68ED" w:rsidP="00E351F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 xml:space="preserve">Der Ortsgemeinderat </w:t>
      </w:r>
      <w:r w:rsidR="000403A2">
        <w:rPr>
          <w:snapToGrid w:val="0"/>
        </w:rPr>
        <w:t>Olsbrücken</w:t>
      </w:r>
      <w:r w:rsidR="00B37E94">
        <w:rPr>
          <w:snapToGrid w:val="0"/>
        </w:rPr>
        <w:t xml:space="preserve"> </w:t>
      </w:r>
      <w:r>
        <w:rPr>
          <w:snapToGrid w:val="0"/>
        </w:rPr>
        <w:t xml:space="preserve">hat in seiner Sitzung vom </w:t>
      </w:r>
      <w:r w:rsidR="007061E3">
        <w:rPr>
          <w:snapToGrid w:val="0"/>
        </w:rPr>
        <w:t>01.03.2023</w:t>
      </w:r>
      <w:r w:rsidR="00E351FD">
        <w:rPr>
          <w:snapToGrid w:val="0"/>
        </w:rPr>
        <w:t xml:space="preserve"> </w:t>
      </w:r>
      <w:r>
        <w:rPr>
          <w:snapToGrid w:val="0"/>
        </w:rPr>
        <w:t>auf Grund des § 24 der Gemeindeordnung für Rheinland-Pfalz (GemO) und der §§ 2 Abs. 1, 7 und 8 des Kommunalabgabengesetzes (KAG) folgende Satzung beschlossen, die hiermit bekannt gemacht wird:</w:t>
      </w:r>
    </w:p>
    <w:p w:rsidR="00B37E94" w:rsidRDefault="00B37E94" w:rsidP="007C68ED">
      <w:pPr>
        <w:tabs>
          <w:tab w:val="left" w:pos="10080"/>
        </w:tabs>
        <w:ind w:right="9"/>
        <w:rPr>
          <w:b/>
          <w:snapToGrid w:val="0"/>
        </w:rPr>
      </w:pPr>
      <w:bookmarkStart w:id="0" w:name="Inhaltsübersicht"/>
    </w:p>
    <w:p w:rsidR="007C68ED" w:rsidRDefault="007C68ED" w:rsidP="007C68ED">
      <w:pPr>
        <w:tabs>
          <w:tab w:val="left" w:pos="10080"/>
        </w:tabs>
        <w:ind w:right="9"/>
        <w:rPr>
          <w:b/>
          <w:snapToGrid w:val="0"/>
        </w:rPr>
      </w:pPr>
      <w:r>
        <w:rPr>
          <w:b/>
          <w:snapToGrid w:val="0"/>
        </w:rPr>
        <w:t>INHALTSÜBERSICHT</w:t>
      </w:r>
      <w:bookmarkEnd w:id="0"/>
      <w:r>
        <w:rPr>
          <w:b/>
          <w:snapToGrid w:val="0"/>
        </w:rPr>
        <w:t>:</w:t>
      </w:r>
    </w:p>
    <w:p w:rsidR="007C68ED" w:rsidRDefault="007C68ED" w:rsidP="007C68ED">
      <w:pPr>
        <w:pStyle w:val="Verzeichnis2"/>
        <w:rPr>
          <w:rFonts w:ascii="Calibri" w:hAnsi="Calibri"/>
          <w:noProof/>
          <w:color w:val="auto"/>
          <w:szCs w:val="22"/>
        </w:rPr>
      </w:pPr>
      <w:r>
        <w:rPr>
          <w:b/>
          <w:snapToGrid w:val="0"/>
        </w:rPr>
        <w:fldChar w:fldCharType="begin"/>
      </w:r>
      <w:r>
        <w:rPr>
          <w:b/>
          <w:snapToGrid w:val="0"/>
        </w:rPr>
        <w:instrText xml:space="preserve"> TOC \o "2-3" \h \z \u </w:instrText>
      </w:r>
      <w:r>
        <w:rPr>
          <w:b/>
          <w:snapToGrid w:val="0"/>
        </w:rPr>
        <w:fldChar w:fldCharType="separate"/>
      </w:r>
      <w:hyperlink r:id="rId8" w:anchor="_Toc190835151" w:history="1">
        <w:r>
          <w:rPr>
            <w:rStyle w:val="Hyperlink"/>
            <w:noProof/>
          </w:rPr>
          <w:t>§ 1 Allgemeines</w:t>
        </w:r>
        <w:r>
          <w:rPr>
            <w:rStyle w:val="Hyperlink"/>
            <w:noProof/>
            <w:webHidden/>
          </w:rPr>
          <w:tab/>
        </w:r>
      </w:hyperlink>
    </w:p>
    <w:p w:rsidR="007C68ED" w:rsidRDefault="002036C6" w:rsidP="007C68ED">
      <w:pPr>
        <w:pStyle w:val="Verzeichnis2"/>
        <w:rPr>
          <w:rFonts w:ascii="Calibri" w:hAnsi="Calibri"/>
          <w:noProof/>
          <w:color w:val="auto"/>
          <w:szCs w:val="22"/>
        </w:rPr>
      </w:pPr>
      <w:hyperlink r:id="rId9" w:anchor="_Toc190835152" w:history="1">
        <w:r w:rsidR="007C68ED">
          <w:rPr>
            <w:rStyle w:val="Hyperlink"/>
            <w:noProof/>
          </w:rPr>
          <w:t>§ 2 Gebührenschuldner</w:t>
        </w:r>
        <w:r w:rsidR="007C68ED">
          <w:rPr>
            <w:rStyle w:val="Hyperlink"/>
            <w:noProof/>
            <w:webHidden/>
          </w:rPr>
          <w:tab/>
        </w:r>
      </w:hyperlink>
    </w:p>
    <w:p w:rsidR="007C68ED" w:rsidRDefault="002036C6" w:rsidP="007C68ED">
      <w:pPr>
        <w:pStyle w:val="Verzeichnis2"/>
        <w:rPr>
          <w:rFonts w:ascii="Calibri" w:hAnsi="Calibri"/>
          <w:noProof/>
          <w:color w:val="auto"/>
          <w:szCs w:val="22"/>
        </w:rPr>
      </w:pPr>
      <w:hyperlink r:id="rId10" w:anchor="_Toc190835153" w:history="1">
        <w:r w:rsidR="007C68ED">
          <w:rPr>
            <w:rStyle w:val="Hyperlink"/>
            <w:noProof/>
          </w:rPr>
          <w:t>§ 3 Entstehung der Ansprüche und Fälligkeit</w:t>
        </w:r>
        <w:r w:rsidR="007C68ED">
          <w:rPr>
            <w:rStyle w:val="Hyperlink"/>
            <w:noProof/>
            <w:webHidden/>
          </w:rPr>
          <w:tab/>
        </w:r>
      </w:hyperlink>
    </w:p>
    <w:p w:rsidR="007C68ED" w:rsidRDefault="002036C6" w:rsidP="007C68ED">
      <w:pPr>
        <w:pStyle w:val="Verzeichnis2"/>
        <w:rPr>
          <w:rFonts w:ascii="Calibri" w:hAnsi="Calibri"/>
          <w:noProof/>
          <w:color w:val="auto"/>
          <w:szCs w:val="22"/>
        </w:rPr>
      </w:pPr>
      <w:hyperlink r:id="rId11" w:anchor="_Toc190835154" w:history="1">
        <w:r w:rsidR="007C68ED">
          <w:rPr>
            <w:rStyle w:val="Hyperlink"/>
            <w:noProof/>
          </w:rPr>
          <w:t>§ 4 Inkrafttreten</w:t>
        </w:r>
        <w:r w:rsidR="007C68ED">
          <w:rPr>
            <w:rStyle w:val="Hyperlink"/>
            <w:noProof/>
            <w:webHidden/>
          </w:rPr>
          <w:tab/>
        </w:r>
      </w:hyperlink>
    </w:p>
    <w:p w:rsidR="007C68ED" w:rsidRDefault="002036C6" w:rsidP="007C68ED">
      <w:pPr>
        <w:pStyle w:val="Verzeichnis3"/>
        <w:rPr>
          <w:rFonts w:ascii="Calibri" w:hAnsi="Calibri"/>
          <w:noProof/>
          <w:color w:val="auto"/>
          <w:szCs w:val="22"/>
        </w:rPr>
      </w:pPr>
      <w:hyperlink r:id="rId12" w:anchor="_Toc190835155" w:history="1">
        <w:r w:rsidR="007C68ED">
          <w:rPr>
            <w:rStyle w:val="Hyperlink"/>
            <w:noProof/>
          </w:rPr>
          <w:t>Anlage zur Friedhofsgebührensatzung</w:t>
        </w:r>
        <w:r w:rsidR="007C68ED">
          <w:rPr>
            <w:rStyle w:val="Hyperlink"/>
            <w:noProof/>
            <w:webHidden/>
          </w:rPr>
          <w:tab/>
        </w:r>
      </w:hyperlink>
    </w:p>
    <w:p w:rsidR="007C68ED" w:rsidRDefault="007C68ED" w:rsidP="007C68ED">
      <w:pPr>
        <w:tabs>
          <w:tab w:val="left" w:pos="10080"/>
        </w:tabs>
        <w:ind w:right="9"/>
        <w:rPr>
          <w:snapToGrid w:val="0"/>
        </w:rPr>
      </w:pPr>
      <w:r>
        <w:rPr>
          <w:b/>
          <w:snapToGrid w:val="0"/>
        </w:rPr>
        <w:fldChar w:fldCharType="end"/>
      </w:r>
    </w:p>
    <w:bookmarkStart w:id="1" w:name="_Toc190835151"/>
    <w:p w:rsidR="007C68ED" w:rsidRDefault="007C68ED" w:rsidP="007C68ED">
      <w:pPr>
        <w:pStyle w:val="berschrift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"file:///C:\\Users\\OttMeyer\\AppData\\Local\\Temp\\27\\friedhofsgebuehren,%20satzungsmuster.doc" \l "Inhaltsübersicht" </w:instrText>
      </w:r>
      <w:r>
        <w:rPr>
          <w:b/>
        </w:rPr>
        <w:fldChar w:fldCharType="separate"/>
      </w:r>
      <w:r>
        <w:rPr>
          <w:rStyle w:val="Hyperlink"/>
          <w:b/>
        </w:rPr>
        <w:t>§ 1</w:t>
      </w:r>
      <w:r>
        <w:rPr>
          <w:rFonts w:cs="Arial"/>
          <w:b/>
          <w:color w:val="auto"/>
        </w:rPr>
        <w:br/>
      </w:r>
      <w:r>
        <w:rPr>
          <w:rStyle w:val="Hyperlink"/>
          <w:b/>
        </w:rPr>
        <w:t>Allgemeines</w:t>
      </w:r>
      <w:bookmarkEnd w:id="1"/>
      <w:r>
        <w:rPr>
          <w:b/>
        </w:rPr>
        <w:fldChar w:fldCharType="end"/>
      </w:r>
    </w:p>
    <w:p w:rsidR="007C68ED" w:rsidRDefault="007C68ED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Für die Benutzung der Einrichtung des Friedhofswesens und ihrer Anlagen werden Benutzungsgebühren erhoben. Die Gebührensätze ergeben sich aus der Anlage zu dieser Satzung.</w:t>
      </w:r>
    </w:p>
    <w:bookmarkStart w:id="2" w:name="_Toc190835152"/>
    <w:p w:rsidR="007C68ED" w:rsidRDefault="007C68ED" w:rsidP="007C68ED">
      <w:pPr>
        <w:pStyle w:val="berschrift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"file:///C:\\Users\\OttMeyer\\AppData\\Local\\Temp\\27\\friedhofsgebuehren,%20satzungsmuster.doc" \l "Inhaltsübersicht" </w:instrText>
      </w:r>
      <w:r>
        <w:rPr>
          <w:b/>
        </w:rPr>
        <w:fldChar w:fldCharType="separate"/>
      </w:r>
      <w:r>
        <w:rPr>
          <w:rStyle w:val="Hyperlink"/>
          <w:b/>
        </w:rPr>
        <w:t>§ 2</w:t>
      </w:r>
      <w:r>
        <w:rPr>
          <w:rFonts w:cs="Arial"/>
          <w:b/>
          <w:color w:val="auto"/>
        </w:rPr>
        <w:br/>
      </w:r>
      <w:r>
        <w:rPr>
          <w:rStyle w:val="Hyperlink"/>
          <w:b/>
        </w:rPr>
        <w:t>Gebührenschuldner</w:t>
      </w:r>
      <w:bookmarkEnd w:id="2"/>
      <w:r>
        <w:rPr>
          <w:b/>
        </w:rPr>
        <w:fldChar w:fldCharType="end"/>
      </w:r>
    </w:p>
    <w:p w:rsidR="007C68ED" w:rsidRDefault="007C68ED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Gebührenschuldner sind:</w:t>
      </w:r>
    </w:p>
    <w:p w:rsidR="007C68ED" w:rsidRDefault="0095653E" w:rsidP="007C68ED">
      <w:pPr>
        <w:numPr>
          <w:ilvl w:val="0"/>
          <w:numId w:val="1"/>
        </w:numPr>
        <w:tabs>
          <w:tab w:val="left" w:pos="432"/>
        </w:tabs>
        <w:ind w:left="425" w:hanging="425"/>
        <w:rPr>
          <w:snapToGrid w:val="0"/>
        </w:rPr>
      </w:pPr>
      <w:r>
        <w:rPr>
          <w:snapToGrid w:val="0"/>
        </w:rPr>
        <w:t>b</w:t>
      </w:r>
      <w:r w:rsidR="007C68ED">
        <w:rPr>
          <w:snapToGrid w:val="0"/>
        </w:rPr>
        <w:t>ei Erstbestattungen die Personen, die nach § 9 Bestattungsgesetz verantwortlich sind und der Antragsteller,</w:t>
      </w:r>
    </w:p>
    <w:p w:rsidR="007C68ED" w:rsidRDefault="007C68ED" w:rsidP="007C68ED">
      <w:pPr>
        <w:numPr>
          <w:ilvl w:val="0"/>
          <w:numId w:val="1"/>
        </w:numPr>
        <w:tabs>
          <w:tab w:val="left" w:pos="425"/>
        </w:tabs>
        <w:ind w:left="425" w:hanging="425"/>
        <w:rPr>
          <w:snapToGrid w:val="0"/>
        </w:rPr>
      </w:pPr>
      <w:r>
        <w:rPr>
          <w:snapToGrid w:val="0"/>
        </w:rPr>
        <w:t>bei Umbettungen und Wiederbestattungen der Antragsteller.</w:t>
      </w:r>
    </w:p>
    <w:bookmarkStart w:id="3" w:name="_Toc190835153"/>
    <w:p w:rsidR="007C68ED" w:rsidRDefault="007C68ED" w:rsidP="007C68ED">
      <w:pPr>
        <w:pStyle w:val="berschrift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"file:///C:\\Users\\OttMeyer\\AppData\\Local\\Temp\\27\\friedhofsgebuehren,%20satzungsmuster.doc" \l "Inhaltsübersicht" </w:instrText>
      </w:r>
      <w:r>
        <w:rPr>
          <w:b/>
        </w:rPr>
        <w:fldChar w:fldCharType="separate"/>
      </w:r>
      <w:r>
        <w:rPr>
          <w:rStyle w:val="Hyperlink"/>
          <w:b/>
        </w:rPr>
        <w:t>§ 3</w:t>
      </w:r>
      <w:r>
        <w:rPr>
          <w:rFonts w:cs="Arial"/>
          <w:b/>
          <w:color w:val="auto"/>
        </w:rPr>
        <w:br/>
      </w:r>
      <w:r>
        <w:rPr>
          <w:rStyle w:val="Hyperlink"/>
          <w:b/>
        </w:rPr>
        <w:t>Entstehung der Ansprüche und Fälligkeit</w:t>
      </w:r>
      <w:bookmarkEnd w:id="3"/>
      <w:r>
        <w:rPr>
          <w:b/>
        </w:rPr>
        <w:fldChar w:fldCharType="end"/>
      </w:r>
    </w:p>
    <w:p w:rsidR="007C68ED" w:rsidRDefault="007C68ED" w:rsidP="0095653E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(1) Die Gebührenschuld entsteht mit der Inanspruchnahme der Leistungen nach der Friedhofssatzung, bei antragsabhängigen Leistungen mit der Antragstellung.</w:t>
      </w:r>
    </w:p>
    <w:p w:rsidR="007C68ED" w:rsidRDefault="007C68ED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 xml:space="preserve">(2) Die Gebühren werden innerhalb von </w:t>
      </w:r>
      <w:r w:rsidR="0095653E">
        <w:rPr>
          <w:snapToGrid w:val="0"/>
        </w:rPr>
        <w:t>4 Wochen</w:t>
      </w:r>
      <w:r>
        <w:rPr>
          <w:snapToGrid w:val="0"/>
        </w:rPr>
        <w:t xml:space="preserve"> nach Bekanntgabe des Gebührenbescheids fällig.</w:t>
      </w:r>
    </w:p>
    <w:bookmarkStart w:id="4" w:name="_Toc190835154"/>
    <w:p w:rsidR="007C68ED" w:rsidRDefault="007C68ED" w:rsidP="007C68ED">
      <w:pPr>
        <w:pStyle w:val="berschrift2"/>
        <w:rPr>
          <w:b/>
        </w:rPr>
      </w:pPr>
      <w:r>
        <w:rPr>
          <w:b/>
        </w:rPr>
        <w:fldChar w:fldCharType="begin"/>
      </w:r>
      <w:r>
        <w:rPr>
          <w:b/>
        </w:rPr>
        <w:instrText xml:space="preserve"> HYPERLINK "file:///C:\\Users\\OttMeyer\\AppData\\Local\\Temp\\27\\friedhofsgebuehren,%20satzungsmuster.doc" \l "Inhaltsübersicht" </w:instrText>
      </w:r>
      <w:r>
        <w:rPr>
          <w:b/>
        </w:rPr>
        <w:fldChar w:fldCharType="separate"/>
      </w:r>
      <w:r>
        <w:rPr>
          <w:rStyle w:val="Hyperlink"/>
          <w:b/>
        </w:rPr>
        <w:t>§ 4</w:t>
      </w:r>
      <w:r>
        <w:rPr>
          <w:rFonts w:cs="Arial"/>
          <w:b/>
          <w:color w:val="auto"/>
        </w:rPr>
        <w:br/>
      </w:r>
      <w:r>
        <w:rPr>
          <w:rStyle w:val="Hyperlink"/>
          <w:b/>
        </w:rPr>
        <w:t>Inkrafttreten</w:t>
      </w:r>
      <w:bookmarkEnd w:id="4"/>
      <w:r>
        <w:rPr>
          <w:b/>
        </w:rPr>
        <w:fldChar w:fldCharType="end"/>
      </w:r>
    </w:p>
    <w:p w:rsidR="007C68ED" w:rsidRDefault="007C68ED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(1) Diese Satzung tritt am Tage nach ihrer Bekanntmachung in Kraft.</w:t>
      </w:r>
    </w:p>
    <w:p w:rsidR="007C68ED" w:rsidRDefault="007C68ED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lastRenderedPageBreak/>
        <w:t xml:space="preserve">(2) Gleichzeitig </w:t>
      </w:r>
      <w:r w:rsidR="0095653E">
        <w:rPr>
          <w:snapToGrid w:val="0"/>
        </w:rPr>
        <w:t>tr</w:t>
      </w:r>
      <w:r w:rsidR="00D17A9D">
        <w:rPr>
          <w:snapToGrid w:val="0"/>
        </w:rPr>
        <w:t>itt</w:t>
      </w:r>
      <w:r>
        <w:rPr>
          <w:snapToGrid w:val="0"/>
        </w:rPr>
        <w:t xml:space="preserve"> die </w:t>
      </w:r>
      <w:r w:rsidR="007321E6">
        <w:rPr>
          <w:snapToGrid w:val="0"/>
        </w:rPr>
        <w:t xml:space="preserve">Friedhofsgebührensatzung </w:t>
      </w:r>
      <w:r w:rsidR="00D10687">
        <w:rPr>
          <w:snapToGrid w:val="0"/>
        </w:rPr>
        <w:t xml:space="preserve">vom </w:t>
      </w:r>
      <w:r w:rsidR="00D17A9D">
        <w:rPr>
          <w:snapToGrid w:val="0"/>
        </w:rPr>
        <w:t>08.01.20</w:t>
      </w:r>
      <w:r w:rsidR="002A4659">
        <w:rPr>
          <w:snapToGrid w:val="0"/>
        </w:rPr>
        <w:t>19</w:t>
      </w:r>
      <w:r w:rsidR="00D17A9D">
        <w:rPr>
          <w:snapToGrid w:val="0"/>
        </w:rPr>
        <w:t xml:space="preserve"> a</w:t>
      </w:r>
      <w:r w:rsidR="00D10687">
        <w:rPr>
          <w:snapToGrid w:val="0"/>
        </w:rPr>
        <w:t>ußer</w:t>
      </w:r>
      <w:r>
        <w:rPr>
          <w:snapToGrid w:val="0"/>
        </w:rPr>
        <w:t xml:space="preserve"> Kraft.</w:t>
      </w:r>
    </w:p>
    <w:p w:rsidR="00DC2816" w:rsidRDefault="00DC2816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</w:p>
    <w:p w:rsidR="007308F9" w:rsidRDefault="000403A2" w:rsidP="007C68ED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Olsbrücken</w:t>
      </w:r>
      <w:r w:rsidR="00DC2816">
        <w:rPr>
          <w:snapToGrid w:val="0"/>
        </w:rPr>
        <w:t>,</w:t>
      </w:r>
      <w:r w:rsidR="002941E0">
        <w:rPr>
          <w:snapToGrid w:val="0"/>
        </w:rPr>
        <w:t xml:space="preserve"> </w:t>
      </w:r>
      <w:r w:rsidR="007308F9">
        <w:rPr>
          <w:snapToGrid w:val="0"/>
        </w:rPr>
        <w:t>12.06.2023</w:t>
      </w:r>
    </w:p>
    <w:p w:rsidR="002036C6" w:rsidRDefault="00FD72CF" w:rsidP="002036C6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  <w:r>
        <w:rPr>
          <w:snapToGrid w:val="0"/>
        </w:rPr>
        <w:t>Walter Schneck, Ortsbürgermeister</w:t>
      </w:r>
      <w:bookmarkStart w:id="5" w:name="_Toc190835155"/>
    </w:p>
    <w:p w:rsidR="002036C6" w:rsidRDefault="002036C6" w:rsidP="002036C6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  <w:rPr>
          <w:snapToGrid w:val="0"/>
        </w:rPr>
      </w:pPr>
    </w:p>
    <w:bookmarkStart w:id="6" w:name="_GoBack"/>
    <w:bookmarkEnd w:id="6"/>
    <w:p w:rsidR="007C68ED" w:rsidRDefault="007321E6" w:rsidP="002036C6">
      <w:pPr>
        <w:tabs>
          <w:tab w:val="left" w:pos="432"/>
          <w:tab w:val="left" w:pos="864"/>
          <w:tab w:val="left" w:pos="1296"/>
          <w:tab w:val="left" w:pos="1728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  <w:tab w:val="left" w:pos="7344"/>
          <w:tab w:val="left" w:pos="8784"/>
          <w:tab w:val="left" w:pos="1022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B09301" wp14:editId="0B0474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147483645" cy="2147483645"/>
                <wp:effectExtent l="0" t="0" r="0" b="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47483645" cy="21474836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F1C058" id="Gerade Verbindung 2" o:spid="_x0000_s1026" style="position:absolute;flip:x 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169093.2pt,16909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" strokecolor="#4579b8 [3044]"/>
            </w:pict>
          </mc:Fallback>
        </mc:AlternateContent>
      </w:r>
      <w:r w:rsidR="007C68ED">
        <w:t>Anlage zur Friedhofsgebührensatzung</w:t>
      </w:r>
      <w:bookmarkEnd w:id="5"/>
      <w:r>
        <w:t xml:space="preserve">                                                             </w:t>
      </w:r>
      <w:r w:rsidR="004A6E28">
        <w:tab/>
      </w:r>
    </w:p>
    <w:p w:rsidR="007C68ED" w:rsidRDefault="007C68ED" w:rsidP="007C68ED">
      <w:pPr>
        <w:pStyle w:val="berschrift3"/>
        <w:tabs>
          <w:tab w:val="right" w:pos="9498"/>
        </w:tabs>
        <w:rPr>
          <w:snapToGrid w:val="0"/>
        </w:rPr>
      </w:pPr>
      <w:bookmarkStart w:id="7" w:name="_Toc190835156"/>
      <w:r>
        <w:rPr>
          <w:snapToGrid w:val="0"/>
        </w:rPr>
        <w:t>I.</w:t>
      </w:r>
      <w:r>
        <w:rPr>
          <w:snapToGrid w:val="0"/>
        </w:rPr>
        <w:tab/>
        <w:t>Reihengrabstätt</w:t>
      </w:r>
      <w:bookmarkEnd w:id="7"/>
      <w:r w:rsidR="00EE41C3">
        <w:rPr>
          <w:snapToGrid w:val="0"/>
        </w:rPr>
        <w:t xml:space="preserve">en                                                                                                     </w:t>
      </w:r>
    </w:p>
    <w:p w:rsidR="007C68ED" w:rsidRDefault="007C68ED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ind w:left="765" w:right="-987" w:hanging="357"/>
        <w:rPr>
          <w:snapToGrid w:val="0"/>
        </w:rPr>
      </w:pPr>
      <w:r>
        <w:rPr>
          <w:snapToGrid w:val="0"/>
        </w:rPr>
        <w:t>1.</w:t>
      </w:r>
      <w:r w:rsidR="00311868">
        <w:rPr>
          <w:snapToGrid w:val="0"/>
        </w:rPr>
        <w:t xml:space="preserve">  </w:t>
      </w:r>
      <w:r>
        <w:rPr>
          <w:snapToGrid w:val="0"/>
        </w:rPr>
        <w:t>Überlassung einer Reihengrabstätte an Berechtigte nach</w:t>
      </w:r>
    </w:p>
    <w:p w:rsidR="008C710D" w:rsidRPr="00FB257F" w:rsidRDefault="007C68ED" w:rsidP="00311868">
      <w:pPr>
        <w:tabs>
          <w:tab w:val="left" w:pos="408"/>
          <w:tab w:val="left" w:pos="567"/>
          <w:tab w:val="left" w:pos="1128"/>
          <w:tab w:val="left" w:pos="7575"/>
          <w:tab w:val="right" w:pos="9639"/>
          <w:tab w:val="right" w:pos="10248"/>
        </w:tabs>
        <w:ind w:left="768" w:right="-984"/>
        <w:rPr>
          <w:snapToGrid w:val="0"/>
          <w:color w:val="auto"/>
        </w:rPr>
      </w:pPr>
      <w:r>
        <w:rPr>
          <w:snapToGrid w:val="0"/>
        </w:rPr>
        <w:t xml:space="preserve">§ 2 der Friedhofssatzung </w:t>
      </w:r>
      <w:r>
        <w:rPr>
          <w:snapToGrid w:val="0"/>
        </w:rPr>
        <w:tab/>
      </w:r>
      <w:r w:rsidR="00B37E94">
        <w:rPr>
          <w:snapToGrid w:val="0"/>
        </w:rPr>
        <w:t xml:space="preserve">  </w:t>
      </w:r>
      <w:r w:rsidR="000105D3">
        <w:rPr>
          <w:snapToGrid w:val="0"/>
        </w:rPr>
        <w:t xml:space="preserve"> </w:t>
      </w:r>
      <w:r w:rsidR="00B37E94">
        <w:rPr>
          <w:snapToGrid w:val="0"/>
        </w:rPr>
        <w:t xml:space="preserve"> </w:t>
      </w:r>
      <w:r w:rsidR="000105D3">
        <w:rPr>
          <w:snapToGrid w:val="0"/>
        </w:rPr>
        <w:t>1004,00 €</w:t>
      </w:r>
      <w:r w:rsidR="007321E6">
        <w:rPr>
          <w:snapToGrid w:val="0"/>
        </w:rPr>
        <w:tab/>
      </w:r>
      <w:r>
        <w:rPr>
          <w:snapToGrid w:val="0"/>
        </w:rPr>
        <w:t xml:space="preserve"> </w:t>
      </w:r>
      <w:r w:rsidR="008C710D">
        <w:rPr>
          <w:snapToGrid w:val="0"/>
        </w:rPr>
        <w:t xml:space="preserve"> </w:t>
      </w:r>
    </w:p>
    <w:p w:rsidR="007C68ED" w:rsidRDefault="00B37E94" w:rsidP="000403A2">
      <w:pPr>
        <w:tabs>
          <w:tab w:val="left" w:pos="426"/>
          <w:tab w:val="left" w:pos="768"/>
          <w:tab w:val="left" w:pos="1128"/>
          <w:tab w:val="left" w:pos="7575"/>
        </w:tabs>
        <w:ind w:left="768" w:right="-984" w:hanging="342"/>
        <w:rPr>
          <w:snapToGrid w:val="0"/>
          <w:color w:val="auto"/>
        </w:rPr>
      </w:pPr>
      <w:r>
        <w:rPr>
          <w:snapToGrid w:val="0"/>
        </w:rPr>
        <w:t xml:space="preserve">2. </w:t>
      </w:r>
      <w:r w:rsidR="007C68ED">
        <w:rPr>
          <w:snapToGrid w:val="0"/>
        </w:rPr>
        <w:tab/>
        <w:t>Überlassung einer Urnenreihengrabstätte an Berechtigte nach Nr.</w:t>
      </w:r>
      <w:r w:rsidR="00FB257F">
        <w:rPr>
          <w:snapToGrid w:val="0"/>
        </w:rPr>
        <w:t xml:space="preserve"> 1</w:t>
      </w:r>
      <w:r w:rsidR="007C68ED">
        <w:rPr>
          <w:snapToGrid w:val="0"/>
        </w:rPr>
        <w:t> </w:t>
      </w:r>
      <w:r w:rsidR="00F74CDA">
        <w:rPr>
          <w:snapToGrid w:val="0"/>
        </w:rPr>
        <w:t xml:space="preserve">    </w:t>
      </w:r>
      <w:r w:rsidR="000105D3">
        <w:rPr>
          <w:snapToGrid w:val="0"/>
        </w:rPr>
        <w:t xml:space="preserve">    933,00 €</w:t>
      </w:r>
      <w:r w:rsidR="00F74CDA">
        <w:rPr>
          <w:snapToGrid w:val="0"/>
        </w:rPr>
        <w:t xml:space="preserve"> </w:t>
      </w:r>
    </w:p>
    <w:p w:rsidR="007321E6" w:rsidRDefault="00292E74" w:rsidP="00EE41C3">
      <w:pPr>
        <w:tabs>
          <w:tab w:val="left" w:pos="408"/>
          <w:tab w:val="left" w:pos="768"/>
          <w:tab w:val="left" w:pos="1128"/>
          <w:tab w:val="right" w:pos="9639"/>
          <w:tab w:val="right" w:pos="10248"/>
        </w:tabs>
        <w:ind w:left="765" w:right="-987" w:hanging="357"/>
        <w:rPr>
          <w:snapToGrid w:val="0"/>
          <w:color w:val="auto"/>
        </w:rPr>
      </w:pPr>
      <w:r>
        <w:rPr>
          <w:snapToGrid w:val="0"/>
          <w:color w:val="auto"/>
        </w:rPr>
        <w:t>3</w:t>
      </w:r>
      <w:r w:rsidR="007321E6">
        <w:rPr>
          <w:snapToGrid w:val="0"/>
          <w:color w:val="auto"/>
        </w:rPr>
        <w:t>.   Überlassung einer</w:t>
      </w:r>
      <w:r w:rsidR="00F74CDA">
        <w:rPr>
          <w:snapToGrid w:val="0"/>
          <w:color w:val="auto"/>
        </w:rPr>
        <w:t xml:space="preserve"> Urnengemeinschaftsgrabstätte </w:t>
      </w:r>
      <w:r w:rsidR="00F74CDA" w:rsidRPr="004A6E28">
        <w:rPr>
          <w:snapToGrid w:val="0"/>
          <w:color w:val="auto"/>
        </w:rPr>
        <w:t>(a</w:t>
      </w:r>
      <w:r w:rsidR="007321E6" w:rsidRPr="004A6E28">
        <w:rPr>
          <w:snapToGrid w:val="0"/>
          <w:color w:val="auto"/>
        </w:rPr>
        <w:t>nonym</w:t>
      </w:r>
      <w:r w:rsidR="00B37E94">
        <w:rPr>
          <w:snapToGrid w:val="0"/>
          <w:color w:val="auto"/>
        </w:rPr>
        <w:t>es</w:t>
      </w:r>
      <w:r w:rsidR="006B2621">
        <w:rPr>
          <w:snapToGrid w:val="0"/>
          <w:color w:val="auto"/>
        </w:rPr>
        <w:t xml:space="preserve"> </w:t>
      </w:r>
      <w:r w:rsidR="00D10687">
        <w:rPr>
          <w:snapToGrid w:val="0"/>
          <w:color w:val="auto"/>
        </w:rPr>
        <w:t xml:space="preserve">Grab)  </w:t>
      </w:r>
      <w:r w:rsidR="00B36579">
        <w:rPr>
          <w:snapToGrid w:val="0"/>
          <w:color w:val="auto"/>
        </w:rPr>
        <w:t xml:space="preserve">  </w:t>
      </w:r>
      <w:r w:rsidR="003E5358">
        <w:rPr>
          <w:snapToGrid w:val="0"/>
          <w:color w:val="auto"/>
        </w:rPr>
        <w:t xml:space="preserve"> </w:t>
      </w:r>
      <w:r w:rsidR="00B37E94">
        <w:rPr>
          <w:snapToGrid w:val="0"/>
          <w:color w:val="auto"/>
        </w:rPr>
        <w:t xml:space="preserve"> </w:t>
      </w:r>
      <w:r w:rsidR="000105D3">
        <w:rPr>
          <w:snapToGrid w:val="0"/>
          <w:color w:val="auto"/>
        </w:rPr>
        <w:t xml:space="preserve">   933,00 €</w:t>
      </w:r>
      <w:r w:rsidR="00B37E94">
        <w:rPr>
          <w:snapToGrid w:val="0"/>
          <w:color w:val="auto"/>
        </w:rPr>
        <w:t xml:space="preserve"> </w:t>
      </w:r>
    </w:p>
    <w:p w:rsidR="007321E6" w:rsidRDefault="007321E6" w:rsidP="00EE41C3">
      <w:pPr>
        <w:tabs>
          <w:tab w:val="left" w:pos="408"/>
          <w:tab w:val="left" w:pos="768"/>
          <w:tab w:val="left" w:pos="1128"/>
          <w:tab w:val="right" w:pos="9639"/>
          <w:tab w:val="right" w:pos="10248"/>
        </w:tabs>
        <w:ind w:left="765" w:right="-987" w:hanging="357"/>
        <w:rPr>
          <w:snapToGrid w:val="0"/>
          <w:color w:val="auto"/>
        </w:rPr>
      </w:pPr>
      <w:r>
        <w:rPr>
          <w:snapToGrid w:val="0"/>
          <w:color w:val="auto"/>
        </w:rPr>
        <w:t xml:space="preserve">      nach Nr.1</w:t>
      </w:r>
    </w:p>
    <w:p w:rsidR="007C68ED" w:rsidRDefault="007C68ED" w:rsidP="007C68ED">
      <w:pPr>
        <w:pStyle w:val="berschrift3"/>
        <w:tabs>
          <w:tab w:val="right" w:pos="9498"/>
        </w:tabs>
        <w:ind w:left="425" w:hanging="425"/>
      </w:pPr>
      <w:bookmarkStart w:id="8" w:name="_Toc190835158"/>
      <w:r>
        <w:t>II.</w:t>
      </w:r>
      <w:r>
        <w:tab/>
        <w:t>Verleihung von Nutzungsrechten an Wahlgrabstätten</w:t>
      </w:r>
      <w:bookmarkEnd w:id="8"/>
    </w:p>
    <w:p w:rsidR="007C68ED" w:rsidRPr="00292E74" w:rsidRDefault="007C68ED" w:rsidP="000403A2">
      <w:pPr>
        <w:pStyle w:val="Listenabsatz"/>
        <w:numPr>
          <w:ilvl w:val="0"/>
          <w:numId w:val="11"/>
        </w:numPr>
        <w:tabs>
          <w:tab w:val="left" w:pos="709"/>
          <w:tab w:val="left" w:pos="1128"/>
          <w:tab w:val="right" w:pos="9498"/>
          <w:tab w:val="right" w:pos="10248"/>
        </w:tabs>
        <w:ind w:right="-987" w:hanging="642"/>
        <w:rPr>
          <w:snapToGrid w:val="0"/>
        </w:rPr>
      </w:pPr>
      <w:r w:rsidRPr="00292E74">
        <w:rPr>
          <w:snapToGrid w:val="0"/>
        </w:rPr>
        <w:t xml:space="preserve">Verleihung des Nutzungsrechts an Berechtigte nach § 2 </w:t>
      </w:r>
    </w:p>
    <w:p w:rsidR="000403A2" w:rsidRDefault="007C68ED" w:rsidP="000403A2">
      <w:pPr>
        <w:tabs>
          <w:tab w:val="left" w:pos="408"/>
          <w:tab w:val="left" w:pos="709"/>
          <w:tab w:val="right" w:pos="9498"/>
          <w:tab w:val="right" w:pos="10248"/>
        </w:tabs>
        <w:ind w:left="1128" w:right="-984" w:hanging="419"/>
        <w:rPr>
          <w:snapToGrid w:val="0"/>
          <w:color w:val="auto"/>
        </w:rPr>
      </w:pPr>
      <w:r>
        <w:rPr>
          <w:snapToGrid w:val="0"/>
        </w:rPr>
        <w:t>der Friedhofssatzung für</w:t>
      </w:r>
      <w:r w:rsidRPr="004A6E28">
        <w:rPr>
          <w:snapToGrid w:val="0"/>
          <w:color w:val="auto"/>
        </w:rPr>
        <w:t xml:space="preserve">    </w:t>
      </w:r>
    </w:p>
    <w:p w:rsidR="007C68ED" w:rsidRDefault="000403A2" w:rsidP="000105D3">
      <w:pPr>
        <w:tabs>
          <w:tab w:val="left" w:pos="408"/>
          <w:tab w:val="left" w:pos="768"/>
          <w:tab w:val="left" w:pos="851"/>
          <w:tab w:val="left" w:pos="7938"/>
          <w:tab w:val="right" w:pos="9498"/>
          <w:tab w:val="right" w:pos="10248"/>
        </w:tabs>
        <w:ind w:left="709" w:right="-984"/>
        <w:rPr>
          <w:snapToGrid w:val="0"/>
        </w:rPr>
      </w:pPr>
      <w:r>
        <w:rPr>
          <w:snapToGrid w:val="0"/>
          <w:color w:val="auto"/>
        </w:rPr>
        <w:t xml:space="preserve">       a)</w:t>
      </w:r>
      <w:r w:rsidR="006B2621">
        <w:rPr>
          <w:snapToGrid w:val="0"/>
          <w:color w:val="auto"/>
        </w:rPr>
        <w:t xml:space="preserve"> Wahlgrabstätten für Erdbestattung je Stelle </w:t>
      </w:r>
      <w:r w:rsidR="00F74CDA" w:rsidRPr="004A6E28">
        <w:rPr>
          <w:snapToGrid w:val="0"/>
          <w:color w:val="auto"/>
        </w:rPr>
        <w:t xml:space="preserve">     </w:t>
      </w:r>
      <w:r w:rsidR="006B2621">
        <w:rPr>
          <w:snapToGrid w:val="0"/>
          <w:color w:val="auto"/>
        </w:rPr>
        <w:t xml:space="preserve">                               </w:t>
      </w:r>
      <w:r w:rsidR="000105D3">
        <w:rPr>
          <w:snapToGrid w:val="0"/>
          <w:color w:val="auto"/>
        </w:rPr>
        <w:t>1162,00 €</w:t>
      </w:r>
      <w:r w:rsidR="00F74CDA" w:rsidRPr="004A6E28">
        <w:rPr>
          <w:snapToGrid w:val="0"/>
          <w:color w:val="auto"/>
        </w:rPr>
        <w:t xml:space="preserve"> </w:t>
      </w:r>
      <w:r w:rsidR="00B36579">
        <w:rPr>
          <w:snapToGrid w:val="0"/>
          <w:color w:val="auto"/>
        </w:rPr>
        <w:t xml:space="preserve">                                                                     </w:t>
      </w:r>
      <w:r w:rsidR="00F74CDA" w:rsidRPr="004A6E28">
        <w:rPr>
          <w:snapToGrid w:val="0"/>
          <w:color w:val="auto"/>
        </w:rPr>
        <w:t xml:space="preserve">      </w:t>
      </w:r>
      <w:r w:rsidR="007321E6" w:rsidRPr="004A6E28">
        <w:rPr>
          <w:snapToGrid w:val="0"/>
          <w:color w:val="auto"/>
        </w:rPr>
        <w:t xml:space="preserve"> </w:t>
      </w:r>
    </w:p>
    <w:p w:rsidR="007C68ED" w:rsidRDefault="006B2621" w:rsidP="00FB257F">
      <w:pPr>
        <w:tabs>
          <w:tab w:val="left" w:pos="408"/>
          <w:tab w:val="left" w:pos="768"/>
          <w:tab w:val="left" w:pos="1128"/>
          <w:tab w:val="right" w:pos="9639"/>
          <w:tab w:val="right" w:pos="10248"/>
        </w:tabs>
        <w:ind w:left="1128" w:right="-984" w:firstLine="6"/>
        <w:rPr>
          <w:snapToGrid w:val="0"/>
        </w:rPr>
      </w:pPr>
      <w:r>
        <w:rPr>
          <w:snapToGrid w:val="0"/>
        </w:rPr>
        <w:t>b</w:t>
      </w:r>
      <w:r w:rsidR="007C68ED">
        <w:rPr>
          <w:snapToGrid w:val="0"/>
        </w:rPr>
        <w:t xml:space="preserve">)  </w:t>
      </w:r>
      <w:r w:rsidR="007C68ED" w:rsidRPr="004A6E28">
        <w:rPr>
          <w:snapToGrid w:val="0"/>
          <w:color w:val="auto"/>
        </w:rPr>
        <w:t>Urnen</w:t>
      </w:r>
      <w:r w:rsidR="007321E6" w:rsidRPr="004A6E28">
        <w:rPr>
          <w:snapToGrid w:val="0"/>
          <w:color w:val="auto"/>
        </w:rPr>
        <w:t>wahl</w:t>
      </w:r>
      <w:r w:rsidR="007C68ED" w:rsidRPr="004A6E28">
        <w:rPr>
          <w:snapToGrid w:val="0"/>
          <w:color w:val="auto"/>
        </w:rPr>
        <w:t>grabstätte</w:t>
      </w:r>
      <w:r w:rsidR="00B37E94">
        <w:rPr>
          <w:snapToGrid w:val="0"/>
          <w:color w:val="auto"/>
        </w:rPr>
        <w:t>n</w:t>
      </w:r>
      <w:r w:rsidR="007C68ED" w:rsidRPr="004A6E28">
        <w:rPr>
          <w:snapToGrid w:val="0"/>
          <w:color w:val="auto"/>
        </w:rPr>
        <w:t xml:space="preserve"> </w:t>
      </w:r>
      <w:r w:rsidR="00F74CDA" w:rsidRPr="004A6E28">
        <w:rPr>
          <w:snapToGrid w:val="0"/>
          <w:color w:val="auto"/>
        </w:rPr>
        <w:t>(</w:t>
      </w:r>
      <w:r w:rsidR="00B37E94">
        <w:rPr>
          <w:snapToGrid w:val="0"/>
          <w:color w:val="auto"/>
        </w:rPr>
        <w:t xml:space="preserve">bis zu </w:t>
      </w:r>
      <w:r w:rsidR="00F74CDA" w:rsidRPr="004A6E28">
        <w:rPr>
          <w:snapToGrid w:val="0"/>
          <w:color w:val="auto"/>
        </w:rPr>
        <w:t>4</w:t>
      </w:r>
      <w:r>
        <w:rPr>
          <w:snapToGrid w:val="0"/>
          <w:color w:val="auto"/>
        </w:rPr>
        <w:t xml:space="preserve"> </w:t>
      </w:r>
      <w:r w:rsidR="00F74CDA" w:rsidRPr="004A6E28">
        <w:rPr>
          <w:snapToGrid w:val="0"/>
          <w:color w:val="auto"/>
        </w:rPr>
        <w:t>Urnen)</w:t>
      </w:r>
      <w:r w:rsidR="007C68ED" w:rsidRPr="004A6E28">
        <w:rPr>
          <w:snapToGrid w:val="0"/>
          <w:color w:val="auto"/>
        </w:rPr>
        <w:t xml:space="preserve">   </w:t>
      </w:r>
      <w:r w:rsidR="00B37E94">
        <w:rPr>
          <w:snapToGrid w:val="0"/>
          <w:color w:val="auto"/>
        </w:rPr>
        <w:t xml:space="preserve">                                  </w:t>
      </w:r>
      <w:r w:rsidR="000403A2">
        <w:rPr>
          <w:snapToGrid w:val="0"/>
          <w:color w:val="auto"/>
        </w:rPr>
        <w:t xml:space="preserve">   </w:t>
      </w:r>
      <w:r w:rsidR="00B37E94">
        <w:rPr>
          <w:snapToGrid w:val="0"/>
          <w:color w:val="auto"/>
        </w:rPr>
        <w:t xml:space="preserve"> </w:t>
      </w:r>
      <w:r w:rsidR="00B36579">
        <w:rPr>
          <w:snapToGrid w:val="0"/>
          <w:color w:val="auto"/>
        </w:rPr>
        <w:t xml:space="preserve"> </w:t>
      </w:r>
      <w:r w:rsidR="000403A2">
        <w:rPr>
          <w:snapToGrid w:val="0"/>
          <w:color w:val="auto"/>
        </w:rPr>
        <w:t xml:space="preserve"> </w:t>
      </w:r>
      <w:r w:rsidR="000105D3">
        <w:rPr>
          <w:snapToGrid w:val="0"/>
          <w:color w:val="auto"/>
        </w:rPr>
        <w:t xml:space="preserve">  996,00 €</w:t>
      </w:r>
      <w:r w:rsidR="00B37E94">
        <w:rPr>
          <w:snapToGrid w:val="0"/>
          <w:color w:val="auto"/>
        </w:rPr>
        <w:t xml:space="preserve"> </w:t>
      </w:r>
      <w:r w:rsidR="007C68ED" w:rsidRPr="004A6E28">
        <w:rPr>
          <w:snapToGrid w:val="0"/>
          <w:color w:val="auto"/>
        </w:rPr>
        <w:t xml:space="preserve">            </w:t>
      </w:r>
      <w:r w:rsidR="007321E6" w:rsidRPr="004A6E28">
        <w:rPr>
          <w:snapToGrid w:val="0"/>
          <w:color w:val="auto"/>
        </w:rPr>
        <w:t xml:space="preserve">                         </w:t>
      </w:r>
      <w:r w:rsidR="005F6522" w:rsidRPr="004A6E28">
        <w:rPr>
          <w:snapToGrid w:val="0"/>
          <w:color w:val="auto"/>
        </w:rPr>
        <w:t xml:space="preserve"> </w:t>
      </w:r>
      <w:r w:rsidR="007321E6" w:rsidRPr="004A6E28">
        <w:rPr>
          <w:snapToGrid w:val="0"/>
          <w:color w:val="auto"/>
        </w:rPr>
        <w:t xml:space="preserve"> </w:t>
      </w:r>
      <w:r w:rsidR="007C68ED">
        <w:rPr>
          <w:snapToGrid w:val="0"/>
        </w:rPr>
        <w:t xml:space="preserve"> </w:t>
      </w:r>
    </w:p>
    <w:p w:rsidR="00D17A9D" w:rsidRDefault="006B2621" w:rsidP="000403A2">
      <w:pPr>
        <w:tabs>
          <w:tab w:val="left" w:pos="408"/>
          <w:tab w:val="left" w:pos="768"/>
          <w:tab w:val="left" w:pos="1128"/>
          <w:tab w:val="left" w:pos="7938"/>
          <w:tab w:val="right" w:pos="9639"/>
          <w:tab w:val="right" w:pos="10248"/>
        </w:tabs>
        <w:ind w:left="1128" w:right="-984" w:firstLine="6"/>
        <w:rPr>
          <w:snapToGrid w:val="0"/>
          <w:color w:val="auto"/>
        </w:rPr>
      </w:pPr>
      <w:r>
        <w:rPr>
          <w:snapToGrid w:val="0"/>
        </w:rPr>
        <w:t>c</w:t>
      </w:r>
      <w:r w:rsidR="007C68ED">
        <w:rPr>
          <w:snapToGrid w:val="0"/>
        </w:rPr>
        <w:t xml:space="preserve">)  </w:t>
      </w:r>
      <w:r w:rsidR="007C68ED" w:rsidRPr="004A6E28">
        <w:rPr>
          <w:snapToGrid w:val="0"/>
          <w:color w:val="auto"/>
        </w:rPr>
        <w:t>Urnenwiesengrabstätte</w:t>
      </w:r>
      <w:r w:rsidR="00B37E94">
        <w:rPr>
          <w:snapToGrid w:val="0"/>
          <w:color w:val="auto"/>
        </w:rPr>
        <w:t>n</w:t>
      </w:r>
      <w:r w:rsidR="00EE41C3" w:rsidRPr="004A6E28">
        <w:rPr>
          <w:snapToGrid w:val="0"/>
          <w:color w:val="auto"/>
        </w:rPr>
        <w:t xml:space="preserve"> </w:t>
      </w:r>
      <w:r w:rsidR="00F74CDA" w:rsidRPr="004A6E28">
        <w:rPr>
          <w:snapToGrid w:val="0"/>
          <w:color w:val="auto"/>
        </w:rPr>
        <w:t>(</w:t>
      </w:r>
      <w:r w:rsidR="00B37E94">
        <w:rPr>
          <w:snapToGrid w:val="0"/>
          <w:color w:val="auto"/>
        </w:rPr>
        <w:t xml:space="preserve">bis zu </w:t>
      </w:r>
      <w:r w:rsidR="00F74CDA" w:rsidRPr="004A6E28">
        <w:rPr>
          <w:snapToGrid w:val="0"/>
          <w:color w:val="auto"/>
        </w:rPr>
        <w:t>2</w:t>
      </w:r>
      <w:r>
        <w:rPr>
          <w:snapToGrid w:val="0"/>
          <w:color w:val="auto"/>
        </w:rPr>
        <w:t xml:space="preserve"> </w:t>
      </w:r>
      <w:r w:rsidR="00F74CDA" w:rsidRPr="004A6E28">
        <w:rPr>
          <w:snapToGrid w:val="0"/>
          <w:color w:val="auto"/>
        </w:rPr>
        <w:t>Urnen)</w:t>
      </w:r>
      <w:r w:rsidR="00B37E94">
        <w:rPr>
          <w:snapToGrid w:val="0"/>
          <w:color w:val="auto"/>
        </w:rPr>
        <w:t xml:space="preserve">                                   </w:t>
      </w:r>
      <w:r w:rsidR="000403A2">
        <w:rPr>
          <w:snapToGrid w:val="0"/>
          <w:color w:val="auto"/>
        </w:rPr>
        <w:t xml:space="preserve">  </w:t>
      </w:r>
      <w:r w:rsidR="00B36579">
        <w:rPr>
          <w:snapToGrid w:val="0"/>
          <w:color w:val="auto"/>
        </w:rPr>
        <w:t xml:space="preserve"> </w:t>
      </w:r>
      <w:r w:rsidR="000403A2">
        <w:rPr>
          <w:snapToGrid w:val="0"/>
          <w:color w:val="auto"/>
        </w:rPr>
        <w:t xml:space="preserve"> </w:t>
      </w:r>
      <w:r w:rsidR="000105D3">
        <w:rPr>
          <w:snapToGrid w:val="0"/>
          <w:color w:val="auto"/>
        </w:rPr>
        <w:t xml:space="preserve"> </w:t>
      </w:r>
      <w:r w:rsidR="007308F9">
        <w:rPr>
          <w:snapToGrid w:val="0"/>
          <w:color w:val="auto"/>
        </w:rPr>
        <w:t xml:space="preserve"> </w:t>
      </w:r>
      <w:r w:rsidR="000105D3">
        <w:rPr>
          <w:snapToGrid w:val="0"/>
          <w:color w:val="auto"/>
        </w:rPr>
        <w:t xml:space="preserve"> 967,00 € </w:t>
      </w:r>
    </w:p>
    <w:p w:rsidR="007C68ED" w:rsidRDefault="00D17A9D" w:rsidP="000403A2">
      <w:pPr>
        <w:tabs>
          <w:tab w:val="left" w:pos="408"/>
          <w:tab w:val="left" w:pos="768"/>
          <w:tab w:val="left" w:pos="1128"/>
          <w:tab w:val="left" w:pos="7938"/>
          <w:tab w:val="right" w:pos="9639"/>
          <w:tab w:val="right" w:pos="10248"/>
        </w:tabs>
        <w:ind w:left="1128" w:right="-984" w:firstLine="6"/>
        <w:rPr>
          <w:snapToGrid w:val="0"/>
        </w:rPr>
      </w:pPr>
      <w:r w:rsidRPr="007061E3">
        <w:rPr>
          <w:snapToGrid w:val="0"/>
          <w:color w:val="auto"/>
        </w:rPr>
        <w:t>d) Baumgrabstätten (1 Urne)                                                                   967,00 €</w:t>
      </w:r>
      <w:r w:rsidR="007C68ED">
        <w:rPr>
          <w:snapToGrid w:val="0"/>
        </w:rPr>
        <w:tab/>
      </w:r>
      <w:r w:rsidR="007321E6">
        <w:rPr>
          <w:snapToGrid w:val="0"/>
        </w:rPr>
        <w:t xml:space="preserve">   </w:t>
      </w:r>
      <w:r w:rsidR="00EE41C3">
        <w:rPr>
          <w:snapToGrid w:val="0"/>
        </w:rPr>
        <w:t xml:space="preserve">         </w:t>
      </w:r>
      <w:r w:rsidR="007C68ED">
        <w:rPr>
          <w:snapToGrid w:val="0"/>
        </w:rPr>
        <w:t xml:space="preserve">  </w:t>
      </w:r>
      <w:r w:rsidR="008C710D">
        <w:rPr>
          <w:snapToGrid w:val="0"/>
        </w:rPr>
        <w:t xml:space="preserve"> </w:t>
      </w:r>
      <w:r w:rsidR="007321E6">
        <w:rPr>
          <w:snapToGrid w:val="0"/>
        </w:rPr>
        <w:t xml:space="preserve">   </w:t>
      </w:r>
    </w:p>
    <w:p w:rsidR="007321E6" w:rsidRPr="00F74CDA" w:rsidRDefault="00F74CDA" w:rsidP="007321E6">
      <w:pPr>
        <w:tabs>
          <w:tab w:val="left" w:pos="408"/>
          <w:tab w:val="left" w:pos="768"/>
          <w:tab w:val="left" w:pos="1128"/>
          <w:tab w:val="left" w:pos="7485"/>
          <w:tab w:val="right" w:pos="9639"/>
          <w:tab w:val="right" w:pos="10248"/>
        </w:tabs>
        <w:ind w:left="1128" w:right="-984" w:firstLine="6"/>
        <w:rPr>
          <w:snapToGrid w:val="0"/>
          <w:color w:val="auto"/>
        </w:rPr>
      </w:pPr>
      <w:r w:rsidRPr="00F74CDA">
        <w:rPr>
          <w:snapToGrid w:val="0"/>
          <w:color w:val="auto"/>
        </w:rPr>
        <w:t xml:space="preserve">                               </w:t>
      </w:r>
      <w:r w:rsidR="005F6522">
        <w:rPr>
          <w:snapToGrid w:val="0"/>
          <w:color w:val="auto"/>
        </w:rPr>
        <w:t xml:space="preserve">                               </w:t>
      </w:r>
      <w:r w:rsidRPr="00F74CDA">
        <w:rPr>
          <w:snapToGrid w:val="0"/>
          <w:color w:val="auto"/>
        </w:rPr>
        <w:t xml:space="preserve"> </w:t>
      </w:r>
      <w:r w:rsidR="004A6E28">
        <w:rPr>
          <w:snapToGrid w:val="0"/>
          <w:color w:val="auto"/>
        </w:rPr>
        <w:t xml:space="preserve">                     </w:t>
      </w:r>
      <w:r w:rsidR="007321E6" w:rsidRPr="00F74CDA">
        <w:rPr>
          <w:snapToGrid w:val="0"/>
          <w:color w:val="auto"/>
        </w:rPr>
        <w:t xml:space="preserve"> </w:t>
      </w:r>
    </w:p>
    <w:p w:rsidR="007C68ED" w:rsidRDefault="00292E74" w:rsidP="000403A2">
      <w:pPr>
        <w:tabs>
          <w:tab w:val="left" w:pos="426"/>
          <w:tab w:val="left" w:pos="709"/>
          <w:tab w:val="left" w:pos="851"/>
          <w:tab w:val="right" w:pos="9498"/>
          <w:tab w:val="right" w:pos="10248"/>
        </w:tabs>
        <w:ind w:left="851" w:right="-987" w:hanging="425"/>
        <w:rPr>
          <w:snapToGrid w:val="0"/>
        </w:rPr>
      </w:pPr>
      <w:r>
        <w:rPr>
          <w:snapToGrid w:val="0"/>
        </w:rPr>
        <w:t>2.</w:t>
      </w:r>
      <w:r w:rsidR="007C68ED">
        <w:rPr>
          <w:snapToGrid w:val="0"/>
        </w:rPr>
        <w:tab/>
      </w:r>
      <w:r w:rsidR="00311868">
        <w:rPr>
          <w:snapToGrid w:val="0"/>
        </w:rPr>
        <w:t xml:space="preserve"> </w:t>
      </w:r>
      <w:r w:rsidR="007C68ED">
        <w:rPr>
          <w:snapToGrid w:val="0"/>
        </w:rPr>
        <w:t xml:space="preserve">Verlängerung  des Nutzungsrechts nach Ablauf der ersten </w:t>
      </w:r>
      <w:r w:rsidR="007C68ED">
        <w:rPr>
          <w:snapToGrid w:val="0"/>
        </w:rPr>
        <w:br/>
        <w:t>Nutzungszeit oder späterer Beisetzung</w:t>
      </w:r>
      <w:r w:rsidR="007321E6">
        <w:rPr>
          <w:snapToGrid w:val="0"/>
        </w:rPr>
        <w:t xml:space="preserve"> </w:t>
      </w:r>
      <w:r w:rsidR="00B37E94">
        <w:rPr>
          <w:snapToGrid w:val="0"/>
        </w:rPr>
        <w:t xml:space="preserve">für </w:t>
      </w:r>
      <w:r w:rsidR="007321E6">
        <w:rPr>
          <w:snapToGrid w:val="0"/>
        </w:rPr>
        <w:t xml:space="preserve">                                                </w:t>
      </w:r>
      <w:r w:rsidR="007321E6">
        <w:rPr>
          <w:snapToGrid w:val="0"/>
        </w:rPr>
        <w:tab/>
      </w:r>
      <w:r w:rsidR="008C710D">
        <w:rPr>
          <w:snapToGrid w:val="0"/>
        </w:rPr>
        <w:t xml:space="preserve"> </w:t>
      </w:r>
      <w:r w:rsidR="004A6E28">
        <w:rPr>
          <w:snapToGrid w:val="0"/>
        </w:rPr>
        <w:t xml:space="preserve">              </w:t>
      </w:r>
    </w:p>
    <w:p w:rsidR="000403A2" w:rsidRDefault="000403A2" w:rsidP="000105D3">
      <w:pPr>
        <w:tabs>
          <w:tab w:val="left" w:pos="408"/>
          <w:tab w:val="left" w:pos="768"/>
          <w:tab w:val="left" w:pos="1128"/>
          <w:tab w:val="left" w:pos="7575"/>
          <w:tab w:val="left" w:pos="8222"/>
          <w:tab w:val="right" w:pos="9639"/>
          <w:tab w:val="right" w:pos="10248"/>
        </w:tabs>
        <w:ind w:left="1128" w:right="-984" w:firstLine="6"/>
        <w:rPr>
          <w:snapToGrid w:val="0"/>
        </w:rPr>
      </w:pPr>
      <w:r>
        <w:rPr>
          <w:snapToGrid w:val="0"/>
        </w:rPr>
        <w:t xml:space="preserve">a) </w:t>
      </w:r>
      <w:r w:rsidR="006B2621">
        <w:rPr>
          <w:snapToGrid w:val="0"/>
        </w:rPr>
        <w:t>Wah</w:t>
      </w:r>
      <w:r w:rsidR="007629FE">
        <w:rPr>
          <w:snapToGrid w:val="0"/>
        </w:rPr>
        <w:t>l</w:t>
      </w:r>
      <w:r w:rsidR="006B2621">
        <w:rPr>
          <w:snapToGrid w:val="0"/>
        </w:rPr>
        <w:t xml:space="preserve">grabstätten für Erdbestattung, je Stelle und Jahr                       </w:t>
      </w:r>
      <w:r w:rsidR="000105D3">
        <w:rPr>
          <w:snapToGrid w:val="0"/>
        </w:rPr>
        <w:t xml:space="preserve">   47,00 €</w:t>
      </w:r>
      <w:r w:rsidR="00B36579">
        <w:rPr>
          <w:snapToGrid w:val="0"/>
        </w:rPr>
        <w:t xml:space="preserve">                                                                               </w:t>
      </w:r>
    </w:p>
    <w:p w:rsidR="007C68ED" w:rsidRDefault="00292E74" w:rsidP="000403A2">
      <w:pPr>
        <w:tabs>
          <w:tab w:val="left" w:pos="408"/>
          <w:tab w:val="left" w:pos="768"/>
          <w:tab w:val="left" w:pos="1128"/>
          <w:tab w:val="left" w:pos="7605"/>
          <w:tab w:val="left" w:pos="7938"/>
          <w:tab w:val="right" w:pos="9639"/>
          <w:tab w:val="right" w:pos="10248"/>
        </w:tabs>
        <w:ind w:left="1128" w:right="-984" w:firstLine="6"/>
        <w:rPr>
          <w:snapToGrid w:val="0"/>
        </w:rPr>
      </w:pPr>
      <w:r>
        <w:rPr>
          <w:snapToGrid w:val="0"/>
        </w:rPr>
        <w:t>b</w:t>
      </w:r>
      <w:r w:rsidR="007C68ED">
        <w:rPr>
          <w:snapToGrid w:val="0"/>
        </w:rPr>
        <w:t xml:space="preserve">) </w:t>
      </w:r>
      <w:r w:rsidR="007629FE">
        <w:rPr>
          <w:snapToGrid w:val="0"/>
        </w:rPr>
        <w:t>Urnenwahlgrabstätten,</w:t>
      </w:r>
      <w:r w:rsidR="006B2621">
        <w:rPr>
          <w:snapToGrid w:val="0"/>
        </w:rPr>
        <w:t xml:space="preserve"> je Jahr</w:t>
      </w:r>
      <w:r w:rsidR="007321E6">
        <w:rPr>
          <w:snapToGrid w:val="0"/>
        </w:rPr>
        <w:t xml:space="preserve">      </w:t>
      </w:r>
      <w:r w:rsidR="00B37E94">
        <w:rPr>
          <w:snapToGrid w:val="0"/>
        </w:rPr>
        <w:t xml:space="preserve">         </w:t>
      </w:r>
      <w:r w:rsidR="000105D3">
        <w:rPr>
          <w:snapToGrid w:val="0"/>
        </w:rPr>
        <w:t xml:space="preserve">                              </w:t>
      </w:r>
      <w:r w:rsidR="007629FE">
        <w:rPr>
          <w:snapToGrid w:val="0"/>
        </w:rPr>
        <w:t xml:space="preserve"> </w:t>
      </w:r>
      <w:r w:rsidR="000105D3">
        <w:rPr>
          <w:snapToGrid w:val="0"/>
        </w:rPr>
        <w:t xml:space="preserve">                40,00 € </w:t>
      </w:r>
      <w:r w:rsidR="00B37E94">
        <w:rPr>
          <w:snapToGrid w:val="0"/>
        </w:rPr>
        <w:t xml:space="preserve">    </w:t>
      </w:r>
      <w:r w:rsidR="000105D3">
        <w:rPr>
          <w:snapToGrid w:val="0"/>
        </w:rPr>
        <w:t xml:space="preserve">                                       </w:t>
      </w:r>
      <w:r w:rsidR="007321E6">
        <w:rPr>
          <w:snapToGrid w:val="0"/>
        </w:rPr>
        <w:t xml:space="preserve">                                  </w:t>
      </w:r>
      <w:r w:rsidR="00B37E94">
        <w:rPr>
          <w:snapToGrid w:val="0"/>
        </w:rPr>
        <w:t xml:space="preserve">                      </w:t>
      </w:r>
      <w:r w:rsidR="007321E6">
        <w:rPr>
          <w:snapToGrid w:val="0"/>
        </w:rPr>
        <w:t xml:space="preserve">                         </w:t>
      </w:r>
      <w:r w:rsidR="004A6E28">
        <w:rPr>
          <w:snapToGrid w:val="0"/>
        </w:rPr>
        <w:t xml:space="preserve">                      </w:t>
      </w:r>
    </w:p>
    <w:p w:rsidR="00D17A9D" w:rsidRDefault="00292E74" w:rsidP="000105D3">
      <w:pPr>
        <w:tabs>
          <w:tab w:val="left" w:pos="408"/>
          <w:tab w:val="left" w:pos="768"/>
          <w:tab w:val="left" w:pos="1128"/>
          <w:tab w:val="left" w:pos="7938"/>
          <w:tab w:val="right" w:pos="9498"/>
          <w:tab w:val="right" w:pos="10248"/>
        </w:tabs>
        <w:ind w:left="1128" w:right="-984" w:firstLine="6"/>
        <w:rPr>
          <w:snapToGrid w:val="0"/>
        </w:rPr>
      </w:pPr>
      <w:r>
        <w:rPr>
          <w:snapToGrid w:val="0"/>
        </w:rPr>
        <w:t>c</w:t>
      </w:r>
      <w:r w:rsidR="007C68ED">
        <w:rPr>
          <w:snapToGrid w:val="0"/>
        </w:rPr>
        <w:t>) Urnenwiesengrabstätte</w:t>
      </w:r>
      <w:r w:rsidR="00B37E94">
        <w:rPr>
          <w:snapToGrid w:val="0"/>
        </w:rPr>
        <w:t>n</w:t>
      </w:r>
      <w:r w:rsidR="006B2621">
        <w:rPr>
          <w:snapToGrid w:val="0"/>
        </w:rPr>
        <w:t>, je Jahr</w:t>
      </w:r>
      <w:r w:rsidR="00EE41C3">
        <w:rPr>
          <w:snapToGrid w:val="0"/>
        </w:rPr>
        <w:t xml:space="preserve">         </w:t>
      </w:r>
      <w:r w:rsidR="00B37E94">
        <w:rPr>
          <w:snapToGrid w:val="0"/>
        </w:rPr>
        <w:t xml:space="preserve">                                      </w:t>
      </w:r>
      <w:r w:rsidR="000403A2">
        <w:rPr>
          <w:snapToGrid w:val="0"/>
        </w:rPr>
        <w:t xml:space="preserve">      </w:t>
      </w:r>
      <w:r w:rsidR="00B37E94">
        <w:rPr>
          <w:snapToGrid w:val="0"/>
        </w:rPr>
        <w:t xml:space="preserve">  </w:t>
      </w:r>
      <w:r w:rsidR="000105D3">
        <w:rPr>
          <w:snapToGrid w:val="0"/>
        </w:rPr>
        <w:t xml:space="preserve">    39,00 €</w:t>
      </w:r>
      <w:r w:rsidR="00EE41C3">
        <w:rPr>
          <w:snapToGrid w:val="0"/>
        </w:rPr>
        <w:t xml:space="preserve">      </w:t>
      </w:r>
    </w:p>
    <w:p w:rsidR="007321E6" w:rsidRPr="007061E3" w:rsidRDefault="00D17A9D" w:rsidP="000105D3">
      <w:pPr>
        <w:tabs>
          <w:tab w:val="left" w:pos="408"/>
          <w:tab w:val="left" w:pos="768"/>
          <w:tab w:val="left" w:pos="1128"/>
          <w:tab w:val="left" w:pos="7938"/>
          <w:tab w:val="right" w:pos="9498"/>
          <w:tab w:val="right" w:pos="10248"/>
        </w:tabs>
        <w:ind w:left="1128" w:right="-984" w:firstLine="6"/>
        <w:rPr>
          <w:snapToGrid w:val="0"/>
          <w:color w:val="auto"/>
        </w:rPr>
      </w:pPr>
      <w:r w:rsidRPr="007061E3">
        <w:rPr>
          <w:snapToGrid w:val="0"/>
          <w:color w:val="auto"/>
        </w:rPr>
        <w:t xml:space="preserve">d) Baumgrabstätten, je Jahr                                                                     </w:t>
      </w:r>
      <w:r w:rsidR="007308F9">
        <w:rPr>
          <w:snapToGrid w:val="0"/>
          <w:color w:val="auto"/>
        </w:rPr>
        <w:t xml:space="preserve"> </w:t>
      </w:r>
      <w:r w:rsidRPr="007061E3">
        <w:rPr>
          <w:snapToGrid w:val="0"/>
          <w:color w:val="auto"/>
        </w:rPr>
        <w:t xml:space="preserve"> 39,00 €</w:t>
      </w:r>
      <w:r w:rsidR="00EE41C3" w:rsidRPr="007061E3">
        <w:rPr>
          <w:snapToGrid w:val="0"/>
          <w:color w:val="auto"/>
        </w:rPr>
        <w:t xml:space="preserve">                                          </w:t>
      </w:r>
      <w:r w:rsidR="004A6E28" w:rsidRPr="007061E3">
        <w:rPr>
          <w:snapToGrid w:val="0"/>
          <w:color w:val="auto"/>
        </w:rPr>
        <w:t xml:space="preserve">                      </w:t>
      </w:r>
    </w:p>
    <w:p w:rsidR="00B63600" w:rsidRDefault="00B63600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ind w:right="-984"/>
        <w:rPr>
          <w:snapToGrid w:val="0"/>
        </w:rPr>
      </w:pPr>
    </w:p>
    <w:p w:rsidR="007C68ED" w:rsidRPr="00B63600" w:rsidRDefault="007C68ED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ind w:right="-984"/>
        <w:rPr>
          <w:snapToGrid w:val="0"/>
        </w:rPr>
      </w:pPr>
      <w:r w:rsidRPr="00B63600">
        <w:rPr>
          <w:snapToGrid w:val="0"/>
        </w:rPr>
        <w:t>Gebühren für die Verlängerung we</w:t>
      </w:r>
      <w:r w:rsidR="007321E6" w:rsidRPr="00B63600">
        <w:rPr>
          <w:snapToGrid w:val="0"/>
        </w:rPr>
        <w:t>rden für volle Jahre berechnet.</w:t>
      </w:r>
    </w:p>
    <w:p w:rsidR="007C68ED" w:rsidRPr="00FB257F" w:rsidRDefault="007C68ED" w:rsidP="007C68ED">
      <w:pPr>
        <w:pStyle w:val="berschrift3"/>
        <w:tabs>
          <w:tab w:val="right" w:pos="9498"/>
        </w:tabs>
      </w:pPr>
      <w:bookmarkStart w:id="9" w:name="_Toc190835159"/>
      <w:r w:rsidRPr="00FB257F">
        <w:t>I</w:t>
      </w:r>
      <w:r w:rsidR="007321E6">
        <w:t>II</w:t>
      </w:r>
      <w:r w:rsidRPr="00FB257F">
        <w:t>.</w:t>
      </w:r>
      <w:r w:rsidRPr="00FB257F">
        <w:tab/>
        <w:t>Ausheben und Schließen der Gräber</w:t>
      </w:r>
      <w:bookmarkEnd w:id="9"/>
      <w:r w:rsidR="007321E6">
        <w:t xml:space="preserve">                    </w:t>
      </w:r>
      <w:r w:rsidR="004A6E28">
        <w:t xml:space="preserve">                            </w:t>
      </w:r>
    </w:p>
    <w:p w:rsidR="000403A2" w:rsidRPr="000403A2" w:rsidRDefault="007C68ED" w:rsidP="000105D3">
      <w:pPr>
        <w:pStyle w:val="Listenabsatz"/>
        <w:numPr>
          <w:ilvl w:val="0"/>
          <w:numId w:val="12"/>
        </w:numPr>
        <w:tabs>
          <w:tab w:val="left" w:pos="851"/>
          <w:tab w:val="left" w:pos="7938"/>
          <w:tab w:val="left" w:pos="9072"/>
          <w:tab w:val="right" w:pos="9639"/>
        </w:tabs>
        <w:ind w:right="-992"/>
        <w:rPr>
          <w:snapToGrid w:val="0"/>
          <w:color w:val="auto"/>
        </w:rPr>
      </w:pPr>
      <w:r w:rsidRPr="000403A2">
        <w:rPr>
          <w:snapToGrid w:val="0"/>
          <w:color w:val="auto"/>
        </w:rPr>
        <w:t>v</w:t>
      </w:r>
      <w:r w:rsidR="007321E6" w:rsidRPr="000403A2">
        <w:rPr>
          <w:snapToGrid w:val="0"/>
          <w:color w:val="auto"/>
        </w:rPr>
        <w:t>on Gräbern für Sargbestattungen</w:t>
      </w:r>
      <w:r w:rsidR="00B37E94" w:rsidRPr="000403A2">
        <w:rPr>
          <w:snapToGrid w:val="0"/>
          <w:color w:val="auto"/>
        </w:rPr>
        <w:t xml:space="preserve">  </w:t>
      </w:r>
      <w:r w:rsidR="000403A2">
        <w:rPr>
          <w:snapToGrid w:val="0"/>
          <w:color w:val="auto"/>
        </w:rPr>
        <w:t xml:space="preserve">                                                          </w:t>
      </w:r>
      <w:r w:rsidR="000105D3">
        <w:rPr>
          <w:snapToGrid w:val="0"/>
          <w:color w:val="auto"/>
        </w:rPr>
        <w:t xml:space="preserve">  870,00 €</w:t>
      </w:r>
    </w:p>
    <w:p w:rsidR="00DC2816" w:rsidRPr="00FB257F" w:rsidRDefault="00B36579" w:rsidP="00B37E94">
      <w:pPr>
        <w:tabs>
          <w:tab w:val="left" w:pos="426"/>
          <w:tab w:val="left" w:pos="9072"/>
          <w:tab w:val="right" w:pos="9639"/>
        </w:tabs>
        <w:ind w:left="850" w:right="-992" w:hanging="425"/>
        <w:rPr>
          <w:snapToGrid w:val="0"/>
          <w:color w:val="auto"/>
        </w:rPr>
      </w:pPr>
      <w:r>
        <w:rPr>
          <w:snapToGrid w:val="0"/>
          <w:color w:val="auto"/>
        </w:rPr>
        <w:t xml:space="preserve"> 2</w:t>
      </w:r>
      <w:r w:rsidR="00292E74">
        <w:rPr>
          <w:snapToGrid w:val="0"/>
          <w:color w:val="auto"/>
        </w:rPr>
        <w:t xml:space="preserve">. </w:t>
      </w:r>
      <w:r w:rsidR="000403A2">
        <w:rPr>
          <w:snapToGrid w:val="0"/>
          <w:color w:val="auto"/>
        </w:rPr>
        <w:t xml:space="preserve">  </w:t>
      </w:r>
      <w:r w:rsidR="007C68ED" w:rsidRPr="00FB257F">
        <w:rPr>
          <w:snapToGrid w:val="0"/>
          <w:color w:val="auto"/>
        </w:rPr>
        <w:t>von G</w:t>
      </w:r>
      <w:r w:rsidR="00EE41C3" w:rsidRPr="00FB257F">
        <w:rPr>
          <w:snapToGrid w:val="0"/>
          <w:color w:val="auto"/>
        </w:rPr>
        <w:t>räbern fü</w:t>
      </w:r>
      <w:r w:rsidR="007321E6">
        <w:rPr>
          <w:snapToGrid w:val="0"/>
          <w:color w:val="auto"/>
        </w:rPr>
        <w:t xml:space="preserve">r Urnenbestattungen </w:t>
      </w:r>
      <w:r w:rsidR="007321E6" w:rsidRPr="007321E6">
        <w:rPr>
          <w:snapToGrid w:val="0"/>
          <w:color w:val="FF0000"/>
        </w:rPr>
        <w:t xml:space="preserve">    </w:t>
      </w:r>
      <w:r w:rsidR="007321E6" w:rsidRPr="007321E6">
        <w:rPr>
          <w:snapToGrid w:val="0"/>
          <w:color w:val="auto"/>
        </w:rPr>
        <w:t xml:space="preserve"> </w:t>
      </w:r>
      <w:r w:rsidR="00B37E94">
        <w:rPr>
          <w:snapToGrid w:val="0"/>
          <w:color w:val="auto"/>
        </w:rPr>
        <w:t xml:space="preserve">                                              </w:t>
      </w:r>
      <w:r w:rsidR="000403A2">
        <w:rPr>
          <w:snapToGrid w:val="0"/>
          <w:color w:val="auto"/>
        </w:rPr>
        <w:t xml:space="preserve">    </w:t>
      </w:r>
      <w:r w:rsidR="00B37E94">
        <w:rPr>
          <w:snapToGrid w:val="0"/>
          <w:color w:val="auto"/>
        </w:rPr>
        <w:t xml:space="preserve">   </w:t>
      </w:r>
      <w:r w:rsidR="007308F9">
        <w:rPr>
          <w:snapToGrid w:val="0"/>
          <w:color w:val="auto"/>
        </w:rPr>
        <w:t xml:space="preserve"> </w:t>
      </w:r>
      <w:r w:rsidR="000105D3">
        <w:rPr>
          <w:snapToGrid w:val="0"/>
          <w:color w:val="auto"/>
        </w:rPr>
        <w:t>100,00 €</w:t>
      </w:r>
      <w:r w:rsidR="007321E6" w:rsidRPr="007321E6">
        <w:rPr>
          <w:snapToGrid w:val="0"/>
          <w:color w:val="auto"/>
        </w:rPr>
        <w:t xml:space="preserve">                         </w:t>
      </w:r>
      <w:r w:rsidR="007321E6">
        <w:rPr>
          <w:snapToGrid w:val="0"/>
          <w:color w:val="auto"/>
        </w:rPr>
        <w:tab/>
      </w:r>
      <w:r w:rsidR="008C710D" w:rsidRPr="00FB257F">
        <w:rPr>
          <w:snapToGrid w:val="0"/>
          <w:color w:val="auto"/>
        </w:rPr>
        <w:t xml:space="preserve"> </w:t>
      </w:r>
    </w:p>
    <w:p w:rsidR="008C710D" w:rsidRDefault="008C710D" w:rsidP="000105D3">
      <w:pPr>
        <w:tabs>
          <w:tab w:val="left" w:pos="851"/>
          <w:tab w:val="left" w:pos="8222"/>
          <w:tab w:val="right" w:pos="9498"/>
        </w:tabs>
        <w:ind w:left="850" w:right="-992" w:hanging="425"/>
        <w:rPr>
          <w:snapToGrid w:val="0"/>
        </w:rPr>
      </w:pPr>
    </w:p>
    <w:p w:rsidR="00DC2816" w:rsidRDefault="007321E6" w:rsidP="008C710D">
      <w:pPr>
        <w:tabs>
          <w:tab w:val="left" w:pos="851"/>
          <w:tab w:val="right" w:pos="9498"/>
        </w:tabs>
        <w:ind w:right="-992"/>
        <w:rPr>
          <w:b/>
          <w:snapToGrid w:val="0"/>
        </w:rPr>
      </w:pPr>
      <w:r>
        <w:rPr>
          <w:b/>
          <w:snapToGrid w:val="0"/>
        </w:rPr>
        <w:t>I</w:t>
      </w:r>
      <w:r w:rsidR="008C710D" w:rsidRPr="008C710D">
        <w:rPr>
          <w:b/>
          <w:snapToGrid w:val="0"/>
        </w:rPr>
        <w:t>V.</w:t>
      </w:r>
      <w:r w:rsidR="008C710D">
        <w:rPr>
          <w:b/>
          <w:snapToGrid w:val="0"/>
        </w:rPr>
        <w:t xml:space="preserve"> </w:t>
      </w:r>
      <w:r w:rsidR="00DC2816">
        <w:rPr>
          <w:b/>
          <w:snapToGrid w:val="0"/>
        </w:rPr>
        <w:t>Pflege der Grabstätten durch die Gemeinde</w:t>
      </w:r>
    </w:p>
    <w:p w:rsidR="00DC2816" w:rsidRDefault="00F74CDA" w:rsidP="000105D3">
      <w:pPr>
        <w:tabs>
          <w:tab w:val="left" w:pos="567"/>
          <w:tab w:val="left" w:pos="851"/>
          <w:tab w:val="left" w:pos="8222"/>
          <w:tab w:val="right" w:pos="9498"/>
        </w:tabs>
        <w:ind w:right="-992"/>
        <w:rPr>
          <w:snapToGrid w:val="0"/>
        </w:rPr>
      </w:pPr>
      <w:r>
        <w:rPr>
          <w:b/>
          <w:snapToGrid w:val="0"/>
        </w:rPr>
        <w:lastRenderedPageBreak/>
        <w:t xml:space="preserve">     </w:t>
      </w:r>
      <w:r w:rsidR="00311868">
        <w:rPr>
          <w:b/>
          <w:snapToGrid w:val="0"/>
        </w:rPr>
        <w:t xml:space="preserve"> </w:t>
      </w:r>
      <w:r w:rsidR="000403A2">
        <w:rPr>
          <w:b/>
          <w:snapToGrid w:val="0"/>
        </w:rPr>
        <w:t xml:space="preserve">  </w:t>
      </w:r>
      <w:r w:rsidR="00292E74">
        <w:rPr>
          <w:snapToGrid w:val="0"/>
        </w:rPr>
        <w:t xml:space="preserve">1. </w:t>
      </w:r>
      <w:r>
        <w:rPr>
          <w:snapToGrid w:val="0"/>
        </w:rPr>
        <w:t xml:space="preserve"> Pflegegebühr bei</w:t>
      </w:r>
      <w:r w:rsidR="00B37E94">
        <w:rPr>
          <w:snapToGrid w:val="0"/>
        </w:rPr>
        <w:t xml:space="preserve"> Überlassung oder bei</w:t>
      </w:r>
      <w:r>
        <w:rPr>
          <w:snapToGrid w:val="0"/>
        </w:rPr>
        <w:t xml:space="preserve"> Erwerb des Nutzungsrechts </w:t>
      </w:r>
      <w:r w:rsidR="00B37E94">
        <w:rPr>
          <w:snapToGrid w:val="0"/>
        </w:rPr>
        <w:t>für</w:t>
      </w:r>
      <w:r>
        <w:rPr>
          <w:snapToGrid w:val="0"/>
        </w:rPr>
        <w:t xml:space="preserve"> </w:t>
      </w:r>
    </w:p>
    <w:p w:rsidR="007321E6" w:rsidRDefault="00F74CDA" w:rsidP="000403A2">
      <w:pPr>
        <w:tabs>
          <w:tab w:val="left" w:pos="1134"/>
          <w:tab w:val="right" w:pos="9498"/>
        </w:tabs>
        <w:ind w:right="-992" w:firstLine="284"/>
        <w:rPr>
          <w:snapToGrid w:val="0"/>
        </w:rPr>
      </w:pPr>
      <w:r>
        <w:rPr>
          <w:snapToGrid w:val="0"/>
        </w:rPr>
        <w:t xml:space="preserve">    </w:t>
      </w:r>
      <w:r w:rsidR="000403A2">
        <w:rPr>
          <w:snapToGrid w:val="0"/>
        </w:rPr>
        <w:t xml:space="preserve">        </w:t>
      </w:r>
      <w:r>
        <w:rPr>
          <w:snapToGrid w:val="0"/>
        </w:rPr>
        <w:t xml:space="preserve"> a)</w:t>
      </w:r>
      <w:r w:rsidR="00DC2816">
        <w:rPr>
          <w:snapToGrid w:val="0"/>
        </w:rPr>
        <w:t xml:space="preserve"> </w:t>
      </w:r>
      <w:r w:rsidR="00B37E94">
        <w:rPr>
          <w:snapToGrid w:val="0"/>
        </w:rPr>
        <w:t xml:space="preserve">anonymen Grabstätten </w:t>
      </w:r>
      <w:r w:rsidR="007321E6">
        <w:rPr>
          <w:snapToGrid w:val="0"/>
        </w:rPr>
        <w:t xml:space="preserve"> </w:t>
      </w:r>
      <w:r>
        <w:rPr>
          <w:snapToGrid w:val="0"/>
          <w:color w:val="FF0000"/>
        </w:rPr>
        <w:t xml:space="preserve">       </w:t>
      </w:r>
      <w:r w:rsidR="00B37E94">
        <w:rPr>
          <w:snapToGrid w:val="0"/>
          <w:color w:val="FF0000"/>
        </w:rPr>
        <w:t xml:space="preserve">                                                              </w:t>
      </w:r>
      <w:r w:rsidR="000105D3">
        <w:rPr>
          <w:snapToGrid w:val="0"/>
          <w:color w:val="FF0000"/>
        </w:rPr>
        <w:t xml:space="preserve"> </w:t>
      </w:r>
      <w:r w:rsidR="000105D3" w:rsidRPr="000105D3">
        <w:rPr>
          <w:snapToGrid w:val="0"/>
          <w:color w:val="auto"/>
        </w:rPr>
        <w:t>325,00 €</w:t>
      </w:r>
      <w:r w:rsidRPr="000105D3">
        <w:rPr>
          <w:snapToGrid w:val="0"/>
          <w:color w:val="auto"/>
        </w:rPr>
        <w:t xml:space="preserve">                                                                </w:t>
      </w:r>
      <w:r w:rsidR="004A6E28" w:rsidRPr="000105D3">
        <w:rPr>
          <w:snapToGrid w:val="0"/>
          <w:color w:val="auto"/>
        </w:rPr>
        <w:t xml:space="preserve">                  </w:t>
      </w:r>
      <w:r w:rsidR="00DC2816" w:rsidRPr="000105D3">
        <w:rPr>
          <w:snapToGrid w:val="0"/>
          <w:color w:val="auto"/>
        </w:rPr>
        <w:t xml:space="preserve">   </w:t>
      </w:r>
    </w:p>
    <w:p w:rsidR="00D17A9D" w:rsidRDefault="00F74CDA" w:rsidP="000105D3">
      <w:pPr>
        <w:tabs>
          <w:tab w:val="left" w:pos="851"/>
          <w:tab w:val="left" w:pos="7605"/>
          <w:tab w:val="left" w:pos="8222"/>
        </w:tabs>
        <w:ind w:right="-992" w:firstLine="284"/>
        <w:rPr>
          <w:snapToGrid w:val="0"/>
        </w:rPr>
      </w:pPr>
      <w:r>
        <w:rPr>
          <w:snapToGrid w:val="0"/>
        </w:rPr>
        <w:t xml:space="preserve">   </w:t>
      </w:r>
      <w:r w:rsidR="000403A2">
        <w:rPr>
          <w:snapToGrid w:val="0"/>
        </w:rPr>
        <w:t xml:space="preserve">        </w:t>
      </w:r>
      <w:r>
        <w:rPr>
          <w:snapToGrid w:val="0"/>
        </w:rPr>
        <w:t xml:space="preserve">  b) </w:t>
      </w:r>
      <w:r w:rsidR="00B37E94">
        <w:rPr>
          <w:snapToGrid w:val="0"/>
        </w:rPr>
        <w:t xml:space="preserve">Urnenwiesengrabstätten                                                                     </w:t>
      </w:r>
      <w:r w:rsidR="000105D3">
        <w:rPr>
          <w:snapToGrid w:val="0"/>
        </w:rPr>
        <w:t xml:space="preserve"> 650,00 €</w:t>
      </w:r>
      <w:r w:rsidR="007321E6">
        <w:rPr>
          <w:snapToGrid w:val="0"/>
        </w:rPr>
        <w:tab/>
      </w:r>
    </w:p>
    <w:p w:rsidR="00DC2816" w:rsidRDefault="00D17A9D" w:rsidP="000105D3">
      <w:pPr>
        <w:tabs>
          <w:tab w:val="left" w:pos="851"/>
          <w:tab w:val="left" w:pos="7605"/>
          <w:tab w:val="left" w:pos="8222"/>
        </w:tabs>
        <w:ind w:right="-992" w:firstLine="284"/>
        <w:rPr>
          <w:snapToGrid w:val="0"/>
        </w:rPr>
      </w:pPr>
      <w:r>
        <w:rPr>
          <w:snapToGrid w:val="0"/>
        </w:rPr>
        <w:t xml:space="preserve">             </w:t>
      </w:r>
      <w:r w:rsidRPr="007061E3">
        <w:rPr>
          <w:snapToGrid w:val="0"/>
          <w:color w:val="auto"/>
        </w:rPr>
        <w:t>c) Baumgrabstätten                                                                                  650,00 €</w:t>
      </w:r>
      <w:r w:rsidR="007321E6" w:rsidRPr="007061E3">
        <w:rPr>
          <w:snapToGrid w:val="0"/>
          <w:color w:val="auto"/>
        </w:rPr>
        <w:t xml:space="preserve">     </w:t>
      </w:r>
      <w:r w:rsidR="00F74CDA" w:rsidRPr="007061E3">
        <w:rPr>
          <w:snapToGrid w:val="0"/>
          <w:color w:val="auto"/>
        </w:rPr>
        <w:t xml:space="preserve"> </w:t>
      </w:r>
      <w:r w:rsidR="004A6E28" w:rsidRPr="007061E3">
        <w:rPr>
          <w:snapToGrid w:val="0"/>
          <w:color w:val="auto"/>
        </w:rPr>
        <w:t xml:space="preserve">       </w:t>
      </w:r>
    </w:p>
    <w:p w:rsidR="00F74CDA" w:rsidRDefault="004A6E28" w:rsidP="00F74CDA">
      <w:pPr>
        <w:tabs>
          <w:tab w:val="left" w:pos="851"/>
          <w:tab w:val="left" w:pos="7605"/>
        </w:tabs>
        <w:ind w:right="-992" w:firstLine="284"/>
        <w:rPr>
          <w:snapToGrid w:val="0"/>
        </w:rPr>
      </w:pPr>
      <w:r>
        <w:rPr>
          <w:snapToGrid w:val="0"/>
        </w:rPr>
        <w:tab/>
        <w:t xml:space="preserve">                 </w:t>
      </w:r>
    </w:p>
    <w:p w:rsidR="00F74CDA" w:rsidRDefault="004A6E28" w:rsidP="00F74CDA">
      <w:pPr>
        <w:tabs>
          <w:tab w:val="left" w:pos="851"/>
          <w:tab w:val="left" w:pos="7605"/>
        </w:tabs>
        <w:ind w:right="-992" w:firstLine="284"/>
        <w:rPr>
          <w:snapToGrid w:val="0"/>
        </w:rPr>
      </w:pPr>
      <w:r>
        <w:rPr>
          <w:snapToGrid w:val="0"/>
        </w:rPr>
        <w:t xml:space="preserve">      </w:t>
      </w:r>
    </w:p>
    <w:p w:rsidR="00F74CDA" w:rsidRDefault="00F74CDA" w:rsidP="00F74CDA">
      <w:pPr>
        <w:tabs>
          <w:tab w:val="left" w:pos="851"/>
          <w:tab w:val="left" w:pos="7605"/>
        </w:tabs>
        <w:ind w:right="-992"/>
        <w:rPr>
          <w:snapToGrid w:val="0"/>
        </w:rPr>
      </w:pPr>
    </w:p>
    <w:p w:rsidR="00292E74" w:rsidRDefault="00F74CDA" w:rsidP="000403A2">
      <w:pPr>
        <w:tabs>
          <w:tab w:val="left" w:pos="567"/>
          <w:tab w:val="left" w:pos="851"/>
          <w:tab w:val="left" w:pos="7605"/>
        </w:tabs>
        <w:ind w:right="-992"/>
        <w:rPr>
          <w:snapToGrid w:val="0"/>
        </w:rPr>
      </w:pPr>
      <w:r>
        <w:rPr>
          <w:snapToGrid w:val="0"/>
        </w:rPr>
        <w:t xml:space="preserve">   </w:t>
      </w:r>
      <w:r w:rsidR="000403A2">
        <w:rPr>
          <w:snapToGrid w:val="0"/>
        </w:rPr>
        <w:t xml:space="preserve">   </w:t>
      </w:r>
      <w:r>
        <w:rPr>
          <w:snapToGrid w:val="0"/>
        </w:rPr>
        <w:t xml:space="preserve"> </w:t>
      </w:r>
      <w:r w:rsidR="00292E74">
        <w:rPr>
          <w:snapToGrid w:val="0"/>
        </w:rPr>
        <w:t xml:space="preserve"> 2. </w:t>
      </w:r>
      <w:r>
        <w:rPr>
          <w:snapToGrid w:val="0"/>
        </w:rPr>
        <w:t xml:space="preserve">Pflegegebühr </w:t>
      </w:r>
      <w:r w:rsidR="00292E74">
        <w:rPr>
          <w:snapToGrid w:val="0"/>
        </w:rPr>
        <w:t>für Urnenwiesen</w:t>
      </w:r>
      <w:r w:rsidR="0069575F">
        <w:rPr>
          <w:snapToGrid w:val="0"/>
        </w:rPr>
        <w:t>grab</w:t>
      </w:r>
      <w:r w:rsidR="00292E74">
        <w:rPr>
          <w:snapToGrid w:val="0"/>
        </w:rPr>
        <w:t xml:space="preserve">stätten </w:t>
      </w:r>
      <w:r>
        <w:rPr>
          <w:snapToGrid w:val="0"/>
        </w:rPr>
        <w:t xml:space="preserve">bei Verlängerung nach Ablauf </w:t>
      </w:r>
    </w:p>
    <w:p w:rsidR="000A47AF" w:rsidRDefault="00292E74" w:rsidP="000105D3">
      <w:pPr>
        <w:tabs>
          <w:tab w:val="left" w:pos="851"/>
          <w:tab w:val="left" w:pos="7938"/>
        </w:tabs>
        <w:ind w:right="-992"/>
        <w:rPr>
          <w:snapToGrid w:val="0"/>
        </w:rPr>
      </w:pPr>
      <w:r>
        <w:rPr>
          <w:snapToGrid w:val="0"/>
        </w:rPr>
        <w:t xml:space="preserve">        </w:t>
      </w:r>
      <w:r w:rsidR="000403A2">
        <w:rPr>
          <w:snapToGrid w:val="0"/>
        </w:rPr>
        <w:t xml:space="preserve">   </w:t>
      </w:r>
      <w:r>
        <w:rPr>
          <w:snapToGrid w:val="0"/>
        </w:rPr>
        <w:t xml:space="preserve"> </w:t>
      </w:r>
      <w:r w:rsidR="000A47AF">
        <w:rPr>
          <w:snapToGrid w:val="0"/>
        </w:rPr>
        <w:t>d</w:t>
      </w:r>
      <w:r w:rsidR="00D17A9D">
        <w:rPr>
          <w:snapToGrid w:val="0"/>
        </w:rPr>
        <w:t>er Nutzungszeit</w:t>
      </w:r>
      <w:r>
        <w:rPr>
          <w:snapToGrid w:val="0"/>
        </w:rPr>
        <w:t xml:space="preserve"> </w:t>
      </w:r>
      <w:r w:rsidR="00F74CDA">
        <w:rPr>
          <w:snapToGrid w:val="0"/>
        </w:rPr>
        <w:t>oder späterer Beisetzung</w:t>
      </w:r>
      <w:r>
        <w:rPr>
          <w:snapToGrid w:val="0"/>
        </w:rPr>
        <w:t xml:space="preserve"> </w:t>
      </w:r>
      <w:r w:rsidR="00F74CDA">
        <w:rPr>
          <w:snapToGrid w:val="0"/>
        </w:rPr>
        <w:t xml:space="preserve">je Jahr </w:t>
      </w:r>
      <w:r>
        <w:rPr>
          <w:snapToGrid w:val="0"/>
        </w:rPr>
        <w:tab/>
      </w:r>
      <w:r w:rsidR="000403A2">
        <w:rPr>
          <w:snapToGrid w:val="0"/>
        </w:rPr>
        <w:t xml:space="preserve"> </w:t>
      </w:r>
      <w:r w:rsidR="0000524F">
        <w:rPr>
          <w:snapToGrid w:val="0"/>
        </w:rPr>
        <w:t xml:space="preserve"> </w:t>
      </w:r>
      <w:r w:rsidR="000403A2">
        <w:rPr>
          <w:snapToGrid w:val="0"/>
        </w:rPr>
        <w:t xml:space="preserve">  </w:t>
      </w:r>
      <w:r w:rsidR="000105D3">
        <w:rPr>
          <w:snapToGrid w:val="0"/>
        </w:rPr>
        <w:t>26,00 €</w:t>
      </w:r>
      <w:r w:rsidR="00B37E94">
        <w:rPr>
          <w:snapToGrid w:val="0"/>
        </w:rPr>
        <w:t xml:space="preserve">  </w:t>
      </w:r>
    </w:p>
    <w:p w:rsidR="00D17A9D" w:rsidRPr="007061E3" w:rsidRDefault="00B37E94" w:rsidP="000A47AF">
      <w:pPr>
        <w:tabs>
          <w:tab w:val="left" w:pos="851"/>
          <w:tab w:val="left" w:pos="7938"/>
        </w:tabs>
        <w:ind w:right="-992"/>
        <w:rPr>
          <w:snapToGrid w:val="0"/>
          <w:color w:val="auto"/>
        </w:rPr>
      </w:pPr>
      <w:r w:rsidRPr="007061E3">
        <w:rPr>
          <w:snapToGrid w:val="0"/>
          <w:color w:val="auto"/>
        </w:rPr>
        <w:t xml:space="preserve"> </w:t>
      </w:r>
      <w:r w:rsidR="000A47AF" w:rsidRPr="007061E3">
        <w:rPr>
          <w:snapToGrid w:val="0"/>
          <w:color w:val="auto"/>
        </w:rPr>
        <w:t xml:space="preserve">        3. P</w:t>
      </w:r>
      <w:r w:rsidR="00D17A9D" w:rsidRPr="007061E3">
        <w:rPr>
          <w:snapToGrid w:val="0"/>
          <w:color w:val="auto"/>
        </w:rPr>
        <w:t>flegegebühr für Baumgrabstätten bei Verlängerung nach Ablauf</w:t>
      </w:r>
      <w:r w:rsidRPr="007061E3">
        <w:rPr>
          <w:snapToGrid w:val="0"/>
          <w:color w:val="auto"/>
        </w:rPr>
        <w:t xml:space="preserve"> </w:t>
      </w:r>
      <w:r w:rsidR="00F74CDA" w:rsidRPr="007061E3">
        <w:rPr>
          <w:snapToGrid w:val="0"/>
          <w:color w:val="auto"/>
        </w:rPr>
        <w:t xml:space="preserve"> </w:t>
      </w:r>
      <w:r w:rsidR="00D17A9D" w:rsidRPr="007061E3">
        <w:rPr>
          <w:snapToGrid w:val="0"/>
          <w:color w:val="auto"/>
        </w:rPr>
        <w:t xml:space="preserve">           </w:t>
      </w:r>
      <w:r w:rsidR="000A47AF" w:rsidRPr="007061E3">
        <w:rPr>
          <w:snapToGrid w:val="0"/>
          <w:color w:val="auto"/>
        </w:rPr>
        <w:t xml:space="preserve"> </w:t>
      </w:r>
      <w:r w:rsidR="0000524F">
        <w:rPr>
          <w:snapToGrid w:val="0"/>
          <w:color w:val="auto"/>
        </w:rPr>
        <w:t xml:space="preserve"> </w:t>
      </w:r>
      <w:r w:rsidR="00D17A9D" w:rsidRPr="007061E3">
        <w:rPr>
          <w:snapToGrid w:val="0"/>
          <w:color w:val="auto"/>
        </w:rPr>
        <w:t xml:space="preserve">  26,00 €</w:t>
      </w:r>
    </w:p>
    <w:p w:rsidR="0069575F" w:rsidRPr="00D17A9D" w:rsidRDefault="000A47AF" w:rsidP="0051161A">
      <w:pPr>
        <w:tabs>
          <w:tab w:val="left" w:pos="851"/>
          <w:tab w:val="left" w:pos="7938"/>
        </w:tabs>
        <w:ind w:right="-992"/>
        <w:rPr>
          <w:snapToGrid w:val="0"/>
        </w:rPr>
      </w:pPr>
      <w:r w:rsidRPr="007061E3">
        <w:rPr>
          <w:snapToGrid w:val="0"/>
          <w:color w:val="auto"/>
        </w:rPr>
        <w:t xml:space="preserve">             der Nutzungszeit</w:t>
      </w:r>
      <w:r w:rsidR="00F74CDA" w:rsidRPr="00D17A9D">
        <w:rPr>
          <w:snapToGrid w:val="0"/>
        </w:rPr>
        <w:t xml:space="preserve">     </w:t>
      </w:r>
    </w:p>
    <w:p w:rsidR="0069575F" w:rsidRDefault="0069575F" w:rsidP="00F74CDA">
      <w:pPr>
        <w:tabs>
          <w:tab w:val="left" w:pos="851"/>
          <w:tab w:val="left" w:pos="7605"/>
        </w:tabs>
        <w:ind w:right="-992"/>
        <w:rPr>
          <w:snapToGrid w:val="0"/>
        </w:rPr>
      </w:pPr>
    </w:p>
    <w:p w:rsidR="0069575F" w:rsidRDefault="0069575F" w:rsidP="00F74CDA">
      <w:pPr>
        <w:tabs>
          <w:tab w:val="left" w:pos="851"/>
          <w:tab w:val="left" w:pos="7605"/>
        </w:tabs>
        <w:ind w:right="-992"/>
        <w:rPr>
          <w:b/>
          <w:snapToGrid w:val="0"/>
        </w:rPr>
      </w:pPr>
      <w:r w:rsidRPr="0069575F">
        <w:rPr>
          <w:b/>
          <w:snapToGrid w:val="0"/>
        </w:rPr>
        <w:t>V</w:t>
      </w:r>
      <w:r>
        <w:rPr>
          <w:b/>
          <w:snapToGrid w:val="0"/>
        </w:rPr>
        <w:t xml:space="preserve">. </w:t>
      </w:r>
      <w:r w:rsidR="00F74CDA" w:rsidRPr="0069575F">
        <w:rPr>
          <w:b/>
          <w:snapToGrid w:val="0"/>
        </w:rPr>
        <w:t xml:space="preserve">   </w:t>
      </w:r>
      <w:r>
        <w:rPr>
          <w:b/>
          <w:snapToGrid w:val="0"/>
        </w:rPr>
        <w:t>Grabeinfassung</w:t>
      </w:r>
      <w:r w:rsidR="00F74CDA" w:rsidRPr="0069575F">
        <w:rPr>
          <w:b/>
          <w:snapToGrid w:val="0"/>
        </w:rPr>
        <w:t xml:space="preserve">  </w:t>
      </w:r>
    </w:p>
    <w:p w:rsidR="0069575F" w:rsidRDefault="0069575F" w:rsidP="00F74CDA">
      <w:pPr>
        <w:tabs>
          <w:tab w:val="left" w:pos="851"/>
          <w:tab w:val="left" w:pos="7605"/>
        </w:tabs>
        <w:ind w:right="-992"/>
        <w:rPr>
          <w:snapToGrid w:val="0"/>
        </w:rPr>
      </w:pPr>
      <w:r>
        <w:rPr>
          <w:b/>
          <w:snapToGrid w:val="0"/>
        </w:rPr>
        <w:t xml:space="preserve">        </w:t>
      </w:r>
      <w:r w:rsidRPr="0069575F">
        <w:rPr>
          <w:snapToGrid w:val="0"/>
        </w:rPr>
        <w:t>1. für Urnenreihengrabstätten</w:t>
      </w:r>
      <w:r w:rsidR="00F74CDA" w:rsidRPr="0069575F">
        <w:rPr>
          <w:snapToGrid w:val="0"/>
        </w:rPr>
        <w:t xml:space="preserve">  </w:t>
      </w:r>
      <w:r>
        <w:rPr>
          <w:snapToGrid w:val="0"/>
        </w:rPr>
        <w:t xml:space="preserve">                                                                        </w:t>
      </w:r>
      <w:r w:rsidR="00755F29">
        <w:rPr>
          <w:snapToGrid w:val="0"/>
        </w:rPr>
        <w:t xml:space="preserve">  </w:t>
      </w:r>
      <w:r w:rsidR="007308F9">
        <w:rPr>
          <w:snapToGrid w:val="0"/>
        </w:rPr>
        <w:t xml:space="preserve">  </w:t>
      </w:r>
      <w:r w:rsidR="00755F29">
        <w:rPr>
          <w:snapToGrid w:val="0"/>
        </w:rPr>
        <w:t xml:space="preserve"> 82,00 €</w:t>
      </w:r>
    </w:p>
    <w:p w:rsidR="00F74CDA" w:rsidRPr="0069575F" w:rsidRDefault="0069575F" w:rsidP="00F74CDA">
      <w:pPr>
        <w:tabs>
          <w:tab w:val="left" w:pos="851"/>
          <w:tab w:val="left" w:pos="7605"/>
        </w:tabs>
        <w:ind w:right="-992"/>
        <w:rPr>
          <w:snapToGrid w:val="0"/>
        </w:rPr>
      </w:pPr>
      <w:r>
        <w:rPr>
          <w:snapToGrid w:val="0"/>
        </w:rPr>
        <w:t xml:space="preserve">         2. für Urnenwahlgrabstätten                                                                          </w:t>
      </w:r>
      <w:r w:rsidR="00755F29">
        <w:rPr>
          <w:snapToGrid w:val="0"/>
        </w:rPr>
        <w:t xml:space="preserve">    123,00 € </w:t>
      </w:r>
      <w:r w:rsidR="00F74CDA" w:rsidRPr="0069575F">
        <w:rPr>
          <w:snapToGrid w:val="0"/>
        </w:rPr>
        <w:t xml:space="preserve">                                                  </w:t>
      </w:r>
      <w:r w:rsidR="004A6E28" w:rsidRPr="0069575F">
        <w:rPr>
          <w:snapToGrid w:val="0"/>
        </w:rPr>
        <w:t xml:space="preserve">                    </w:t>
      </w:r>
      <w:r w:rsidR="00F74CDA" w:rsidRPr="0069575F">
        <w:rPr>
          <w:snapToGrid w:val="0"/>
        </w:rPr>
        <w:t xml:space="preserve"> </w:t>
      </w:r>
    </w:p>
    <w:p w:rsidR="007C68ED" w:rsidRPr="00FB257F" w:rsidRDefault="007C68ED" w:rsidP="007C68ED">
      <w:pPr>
        <w:pStyle w:val="berschrift3"/>
        <w:tabs>
          <w:tab w:val="right" w:pos="9498"/>
        </w:tabs>
      </w:pPr>
      <w:bookmarkStart w:id="10" w:name="_Toc190835161"/>
      <w:r w:rsidRPr="00FB257F">
        <w:t>V</w:t>
      </w:r>
      <w:r w:rsidR="0069575F">
        <w:t>I</w:t>
      </w:r>
      <w:r w:rsidRPr="00FB257F">
        <w:t>.</w:t>
      </w:r>
      <w:r w:rsidRPr="00FB257F">
        <w:tab/>
        <w:t>Ausgraben und Umbetten von Leichen und Aschen</w:t>
      </w:r>
      <w:bookmarkEnd w:id="10"/>
    </w:p>
    <w:p w:rsidR="007C68ED" w:rsidRDefault="007C68ED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spacing w:after="0"/>
        <w:ind w:left="408" w:right="-987"/>
        <w:rPr>
          <w:snapToGrid w:val="0"/>
        </w:rPr>
      </w:pPr>
      <w:r>
        <w:rPr>
          <w:snapToGrid w:val="0"/>
        </w:rPr>
        <w:t xml:space="preserve">Das Ausgraben und Umbetten von Leichen wird durch gewerbliche </w:t>
      </w:r>
    </w:p>
    <w:p w:rsidR="007C68ED" w:rsidRDefault="007C68ED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spacing w:after="0"/>
        <w:ind w:left="408" w:right="-987"/>
        <w:rPr>
          <w:snapToGrid w:val="0"/>
        </w:rPr>
      </w:pPr>
      <w:r>
        <w:rPr>
          <w:snapToGrid w:val="0"/>
        </w:rPr>
        <w:t xml:space="preserve">Unternehmen vorgenommen. Die hierbei entstehenden Kosten sind </w:t>
      </w:r>
    </w:p>
    <w:p w:rsidR="007C68ED" w:rsidRDefault="007C68ED" w:rsidP="007C68ED">
      <w:pPr>
        <w:tabs>
          <w:tab w:val="left" w:pos="408"/>
          <w:tab w:val="left" w:pos="768"/>
          <w:tab w:val="left" w:pos="1128"/>
          <w:tab w:val="right" w:pos="9498"/>
          <w:tab w:val="right" w:pos="10248"/>
        </w:tabs>
        <w:ind w:left="408" w:right="-984"/>
        <w:rPr>
          <w:snapToGrid w:val="0"/>
        </w:rPr>
      </w:pPr>
      <w:r>
        <w:rPr>
          <w:snapToGrid w:val="0"/>
        </w:rPr>
        <w:t>von den Gebührenschuldnern als Auslagen zu ersetzen.</w:t>
      </w:r>
    </w:p>
    <w:p w:rsidR="007C68ED" w:rsidRDefault="007C68ED" w:rsidP="007C68ED">
      <w:pPr>
        <w:pStyle w:val="berschrift3"/>
        <w:tabs>
          <w:tab w:val="right" w:pos="9498"/>
        </w:tabs>
      </w:pPr>
      <w:bookmarkStart w:id="11" w:name="_Toc190835162"/>
      <w:r>
        <w:t>V</w:t>
      </w:r>
      <w:r w:rsidR="008C710D">
        <w:t>I</w:t>
      </w:r>
      <w:r w:rsidR="0069575F">
        <w:t>I</w:t>
      </w:r>
      <w:r>
        <w:t>.</w:t>
      </w:r>
      <w:r>
        <w:tab/>
        <w:t>Benutzung der Leichenhalle</w:t>
      </w:r>
      <w:bookmarkEnd w:id="11"/>
      <w:r w:rsidR="00342E14">
        <w:t xml:space="preserve">                                                              </w:t>
      </w:r>
    </w:p>
    <w:p w:rsidR="00FB257F" w:rsidRDefault="00292E74" w:rsidP="00755F29">
      <w:pPr>
        <w:pStyle w:val="Listenabsatz"/>
        <w:numPr>
          <w:ilvl w:val="0"/>
          <w:numId w:val="5"/>
        </w:numPr>
        <w:tabs>
          <w:tab w:val="left" w:pos="408"/>
          <w:tab w:val="left" w:pos="851"/>
          <w:tab w:val="left" w:pos="1128"/>
          <w:tab w:val="left" w:pos="8080"/>
          <w:tab w:val="right" w:pos="9498"/>
          <w:tab w:val="right" w:pos="10248"/>
        </w:tabs>
        <w:spacing w:before="120"/>
        <w:ind w:right="-987"/>
        <w:rPr>
          <w:snapToGrid w:val="0"/>
        </w:rPr>
      </w:pPr>
      <w:r>
        <w:rPr>
          <w:snapToGrid w:val="0"/>
        </w:rPr>
        <w:t>Benutzung der Aussegnungshalle für die Trauerfeier</w:t>
      </w:r>
      <w:r w:rsidR="00FB257F">
        <w:rPr>
          <w:snapToGrid w:val="0"/>
        </w:rPr>
        <w:t xml:space="preserve"> </w:t>
      </w:r>
      <w:r w:rsidR="007321E6">
        <w:rPr>
          <w:snapToGrid w:val="0"/>
        </w:rPr>
        <w:t xml:space="preserve">     </w:t>
      </w:r>
      <w:r w:rsidR="00B37E94">
        <w:rPr>
          <w:snapToGrid w:val="0"/>
        </w:rPr>
        <w:t xml:space="preserve">                        </w:t>
      </w:r>
      <w:r w:rsidR="00755F29">
        <w:rPr>
          <w:snapToGrid w:val="0"/>
        </w:rPr>
        <w:t xml:space="preserve">    250,00 €</w:t>
      </w:r>
      <w:r w:rsidR="007321E6">
        <w:rPr>
          <w:snapToGrid w:val="0"/>
        </w:rPr>
        <w:t xml:space="preserve">                          </w:t>
      </w:r>
      <w:r w:rsidR="00FB257F">
        <w:rPr>
          <w:snapToGrid w:val="0"/>
        </w:rPr>
        <w:t xml:space="preserve"> </w:t>
      </w:r>
      <w:r w:rsidR="004A6E28">
        <w:rPr>
          <w:snapToGrid w:val="0"/>
        </w:rPr>
        <w:t xml:space="preserve">                   </w:t>
      </w:r>
    </w:p>
    <w:p w:rsidR="005A751D" w:rsidRDefault="000403A2" w:rsidP="005A751D">
      <w:pPr>
        <w:pStyle w:val="Listenabsatz"/>
        <w:tabs>
          <w:tab w:val="left" w:pos="408"/>
          <w:tab w:val="left" w:pos="851"/>
          <w:tab w:val="left" w:pos="1128"/>
          <w:tab w:val="right" w:pos="9498"/>
          <w:tab w:val="right" w:pos="10248"/>
        </w:tabs>
        <w:spacing w:before="120"/>
        <w:ind w:left="860" w:right="-987"/>
        <w:rPr>
          <w:snapToGrid w:val="0"/>
        </w:rPr>
      </w:pPr>
      <w:r>
        <w:rPr>
          <w:snapToGrid w:val="0"/>
        </w:rPr>
        <w:t xml:space="preserve"> </w:t>
      </w:r>
    </w:p>
    <w:p w:rsidR="007321E6" w:rsidRPr="007321E6" w:rsidRDefault="008C710D" w:rsidP="007321E6">
      <w:pPr>
        <w:pStyle w:val="Listenabsatz"/>
        <w:numPr>
          <w:ilvl w:val="0"/>
          <w:numId w:val="5"/>
        </w:numPr>
        <w:tabs>
          <w:tab w:val="left" w:pos="408"/>
          <w:tab w:val="left" w:pos="851"/>
          <w:tab w:val="left" w:pos="1128"/>
          <w:tab w:val="left" w:pos="7515"/>
          <w:tab w:val="right" w:pos="9498"/>
          <w:tab w:val="right" w:pos="10248"/>
        </w:tabs>
        <w:spacing w:before="120" w:line="480" w:lineRule="auto"/>
        <w:ind w:right="-987"/>
        <w:rPr>
          <w:snapToGrid w:val="0"/>
        </w:rPr>
      </w:pPr>
      <w:r w:rsidRPr="007321E6">
        <w:rPr>
          <w:snapToGrid w:val="0"/>
        </w:rPr>
        <w:t xml:space="preserve"> </w:t>
      </w:r>
      <w:r w:rsidR="005A751D" w:rsidRPr="007321E6">
        <w:rPr>
          <w:snapToGrid w:val="0"/>
        </w:rPr>
        <w:t xml:space="preserve">Zellenbenutzung zur Aufbewahrung </w:t>
      </w:r>
      <w:r w:rsidR="00292E74">
        <w:rPr>
          <w:snapToGrid w:val="0"/>
        </w:rPr>
        <w:t xml:space="preserve">Särgen      </w:t>
      </w:r>
      <w:r w:rsidR="00B37E94">
        <w:rPr>
          <w:snapToGrid w:val="0"/>
        </w:rPr>
        <w:t xml:space="preserve">                                      </w:t>
      </w:r>
      <w:r w:rsidR="00755F29">
        <w:rPr>
          <w:snapToGrid w:val="0"/>
        </w:rPr>
        <w:t xml:space="preserve">   150,00 €</w:t>
      </w:r>
      <w:r w:rsidR="00DC2816" w:rsidRPr="007321E6">
        <w:rPr>
          <w:snapToGrid w:val="0"/>
        </w:rPr>
        <w:tab/>
      </w:r>
      <w:r w:rsidR="007321E6" w:rsidRPr="007321E6">
        <w:rPr>
          <w:snapToGrid w:val="0"/>
        </w:rPr>
        <w:t xml:space="preserve">   </w:t>
      </w:r>
      <w:r w:rsidR="00594818">
        <w:rPr>
          <w:snapToGrid w:val="0"/>
        </w:rPr>
        <w:t xml:space="preserve">      </w:t>
      </w:r>
      <w:r w:rsidR="004A6E28">
        <w:rPr>
          <w:snapToGrid w:val="0"/>
        </w:rPr>
        <w:t xml:space="preserve">             </w:t>
      </w:r>
      <w:r w:rsidR="007321E6">
        <w:rPr>
          <w:snapToGrid w:val="0"/>
        </w:rPr>
        <w:t xml:space="preserve"> </w:t>
      </w:r>
    </w:p>
    <w:p w:rsidR="00594818" w:rsidRPr="007321E6" w:rsidRDefault="00FB257F" w:rsidP="00594818">
      <w:pPr>
        <w:tabs>
          <w:tab w:val="left" w:pos="408"/>
          <w:tab w:val="left" w:pos="851"/>
          <w:tab w:val="left" w:pos="1128"/>
          <w:tab w:val="left" w:pos="7605"/>
          <w:tab w:val="right" w:pos="9498"/>
          <w:tab w:val="right" w:pos="10248"/>
        </w:tabs>
        <w:spacing w:before="120" w:line="480" w:lineRule="auto"/>
        <w:ind w:left="850" w:right="-987" w:hanging="425"/>
        <w:rPr>
          <w:snapToGrid w:val="0"/>
          <w:color w:val="auto"/>
        </w:rPr>
      </w:pPr>
      <w:r>
        <w:rPr>
          <w:snapToGrid w:val="0"/>
        </w:rPr>
        <w:t>3</w:t>
      </w:r>
      <w:r w:rsidR="007C68ED">
        <w:rPr>
          <w:snapToGrid w:val="0"/>
        </w:rPr>
        <w:t>.</w:t>
      </w:r>
      <w:r w:rsidR="007C68ED">
        <w:rPr>
          <w:snapToGrid w:val="0"/>
        </w:rPr>
        <w:tab/>
      </w:r>
      <w:r w:rsidR="00292E74">
        <w:rPr>
          <w:snapToGrid w:val="0"/>
        </w:rPr>
        <w:t xml:space="preserve">Zellenbenutzung zur Aufbewahrung von Urnen          </w:t>
      </w:r>
      <w:r w:rsidR="007321E6">
        <w:rPr>
          <w:snapToGrid w:val="0"/>
        </w:rPr>
        <w:t xml:space="preserve">    </w:t>
      </w:r>
      <w:r w:rsidR="00B37E94">
        <w:rPr>
          <w:snapToGrid w:val="0"/>
        </w:rPr>
        <w:t xml:space="preserve">                          </w:t>
      </w:r>
      <w:r w:rsidR="00755F29">
        <w:rPr>
          <w:snapToGrid w:val="0"/>
        </w:rPr>
        <w:t xml:space="preserve">     80,00 €</w:t>
      </w:r>
      <w:r w:rsidR="007321E6">
        <w:rPr>
          <w:snapToGrid w:val="0"/>
        </w:rPr>
        <w:t xml:space="preserve">                      </w:t>
      </w:r>
      <w:r w:rsidR="007321E6">
        <w:rPr>
          <w:snapToGrid w:val="0"/>
        </w:rPr>
        <w:tab/>
        <w:t xml:space="preserve"> </w:t>
      </w:r>
      <w:r w:rsidR="00594818">
        <w:rPr>
          <w:snapToGrid w:val="0"/>
        </w:rPr>
        <w:t xml:space="preserve">    </w:t>
      </w:r>
      <w:r w:rsidR="004A6E28">
        <w:rPr>
          <w:snapToGrid w:val="0"/>
        </w:rPr>
        <w:t xml:space="preserve">               </w:t>
      </w:r>
    </w:p>
    <w:p w:rsidR="007321E6" w:rsidRPr="007321E6" w:rsidRDefault="007321E6" w:rsidP="007321E6">
      <w:pPr>
        <w:rPr>
          <w:color w:val="auto"/>
        </w:rPr>
      </w:pPr>
      <w:r w:rsidRPr="007321E6">
        <w:rPr>
          <w:color w:val="auto"/>
        </w:rPr>
        <w:t xml:space="preserve">  </w:t>
      </w:r>
      <w:r>
        <w:rPr>
          <w:color w:val="auto"/>
        </w:rPr>
        <w:t xml:space="preserve">     </w:t>
      </w:r>
      <w:r w:rsidR="00594818">
        <w:rPr>
          <w:color w:val="auto"/>
        </w:rPr>
        <w:t xml:space="preserve">  </w:t>
      </w:r>
      <w:r w:rsidR="004A6E28">
        <w:rPr>
          <w:color w:val="auto"/>
        </w:rPr>
        <w:t xml:space="preserve">            </w:t>
      </w:r>
    </w:p>
    <w:p w:rsidR="00DC2816" w:rsidRDefault="00DC2816" w:rsidP="00116275">
      <w:pPr>
        <w:ind w:left="708"/>
      </w:pPr>
    </w:p>
    <w:p w:rsidR="00DC2816" w:rsidRDefault="00DC2816" w:rsidP="00116275">
      <w:pPr>
        <w:ind w:left="708"/>
      </w:pPr>
    </w:p>
    <w:p w:rsidR="00342E14" w:rsidRPr="008C710D" w:rsidRDefault="00342E14" w:rsidP="00342E14">
      <w:pPr>
        <w:ind w:left="360"/>
      </w:pPr>
    </w:p>
    <w:sectPr w:rsidR="00342E14" w:rsidRPr="008C710D" w:rsidSect="007321E6">
      <w:pgSz w:w="11906" w:h="16838"/>
      <w:pgMar w:top="1417" w:right="707" w:bottom="1134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5D3" w:rsidRDefault="000105D3" w:rsidP="007C68ED">
      <w:pPr>
        <w:spacing w:after="0" w:line="240" w:lineRule="auto"/>
      </w:pPr>
      <w:r>
        <w:separator/>
      </w:r>
    </w:p>
  </w:endnote>
  <w:endnote w:type="continuationSeparator" w:id="0">
    <w:p w:rsidR="000105D3" w:rsidRDefault="000105D3" w:rsidP="007C6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5D3" w:rsidRDefault="000105D3" w:rsidP="007C68ED">
      <w:pPr>
        <w:spacing w:after="0" w:line="240" w:lineRule="auto"/>
      </w:pPr>
      <w:r>
        <w:separator/>
      </w:r>
    </w:p>
  </w:footnote>
  <w:footnote w:type="continuationSeparator" w:id="0">
    <w:p w:rsidR="000105D3" w:rsidRDefault="000105D3" w:rsidP="007C68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Grafik 1" o:spid="_x0000_i1026" type="#_x0000_t75" style="width:12pt;height:12pt;visibility:visible;mso-wrap-style:square" o:bullet="t">
        <v:imagedata r:id="rId1" o:title=""/>
      </v:shape>
    </w:pict>
  </w:numPicBullet>
  <w:abstractNum w:abstractNumId="0" w15:restartNumberingAfterBreak="0">
    <w:nsid w:val="063D09CB"/>
    <w:multiLevelType w:val="hybridMultilevel"/>
    <w:tmpl w:val="2D6E1DA2"/>
    <w:lvl w:ilvl="0" w:tplc="82DC9AE8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5" w:hanging="360"/>
      </w:pPr>
    </w:lvl>
    <w:lvl w:ilvl="2" w:tplc="0407001B" w:tentative="1">
      <w:start w:val="1"/>
      <w:numFmt w:val="lowerRoman"/>
      <w:lvlText w:val="%3."/>
      <w:lvlJc w:val="right"/>
      <w:pPr>
        <w:ind w:left="2295" w:hanging="180"/>
      </w:pPr>
    </w:lvl>
    <w:lvl w:ilvl="3" w:tplc="0407000F" w:tentative="1">
      <w:start w:val="1"/>
      <w:numFmt w:val="decimal"/>
      <w:lvlText w:val="%4."/>
      <w:lvlJc w:val="left"/>
      <w:pPr>
        <w:ind w:left="3015" w:hanging="360"/>
      </w:pPr>
    </w:lvl>
    <w:lvl w:ilvl="4" w:tplc="04070019" w:tentative="1">
      <w:start w:val="1"/>
      <w:numFmt w:val="lowerLetter"/>
      <w:lvlText w:val="%5."/>
      <w:lvlJc w:val="left"/>
      <w:pPr>
        <w:ind w:left="3735" w:hanging="360"/>
      </w:pPr>
    </w:lvl>
    <w:lvl w:ilvl="5" w:tplc="0407001B" w:tentative="1">
      <w:start w:val="1"/>
      <w:numFmt w:val="lowerRoman"/>
      <w:lvlText w:val="%6."/>
      <w:lvlJc w:val="right"/>
      <w:pPr>
        <w:ind w:left="4455" w:hanging="180"/>
      </w:pPr>
    </w:lvl>
    <w:lvl w:ilvl="6" w:tplc="0407000F" w:tentative="1">
      <w:start w:val="1"/>
      <w:numFmt w:val="decimal"/>
      <w:lvlText w:val="%7."/>
      <w:lvlJc w:val="left"/>
      <w:pPr>
        <w:ind w:left="5175" w:hanging="360"/>
      </w:pPr>
    </w:lvl>
    <w:lvl w:ilvl="7" w:tplc="04070019" w:tentative="1">
      <w:start w:val="1"/>
      <w:numFmt w:val="lowerLetter"/>
      <w:lvlText w:val="%8."/>
      <w:lvlJc w:val="left"/>
      <w:pPr>
        <w:ind w:left="5895" w:hanging="360"/>
      </w:pPr>
    </w:lvl>
    <w:lvl w:ilvl="8" w:tplc="0407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08C645BD"/>
    <w:multiLevelType w:val="singleLevel"/>
    <w:tmpl w:val="4E18670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</w:abstractNum>
  <w:abstractNum w:abstractNumId="2" w15:restartNumberingAfterBreak="0">
    <w:nsid w:val="13526331"/>
    <w:multiLevelType w:val="hybridMultilevel"/>
    <w:tmpl w:val="EB721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5C7D9A"/>
    <w:multiLevelType w:val="hybridMultilevel"/>
    <w:tmpl w:val="96188344"/>
    <w:lvl w:ilvl="0" w:tplc="FAE02D12">
      <w:start w:val="1"/>
      <w:numFmt w:val="lowerLetter"/>
      <w:lvlText w:val="%1)"/>
      <w:lvlJc w:val="left"/>
      <w:pPr>
        <w:ind w:left="1083" w:hanging="37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4B042D"/>
    <w:multiLevelType w:val="hybridMultilevel"/>
    <w:tmpl w:val="50C29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1722C0"/>
    <w:multiLevelType w:val="hybridMultilevel"/>
    <w:tmpl w:val="03985690"/>
    <w:lvl w:ilvl="0" w:tplc="2A4E3B7A">
      <w:start w:val="1"/>
      <w:numFmt w:val="decimal"/>
      <w:lvlText w:val="%1."/>
      <w:lvlJc w:val="left"/>
      <w:pPr>
        <w:ind w:left="84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65" w:hanging="360"/>
      </w:pPr>
    </w:lvl>
    <w:lvl w:ilvl="2" w:tplc="0407001B" w:tentative="1">
      <w:start w:val="1"/>
      <w:numFmt w:val="lowerRoman"/>
      <w:lvlText w:val="%3."/>
      <w:lvlJc w:val="right"/>
      <w:pPr>
        <w:ind w:left="2285" w:hanging="180"/>
      </w:pPr>
    </w:lvl>
    <w:lvl w:ilvl="3" w:tplc="0407000F" w:tentative="1">
      <w:start w:val="1"/>
      <w:numFmt w:val="decimal"/>
      <w:lvlText w:val="%4."/>
      <w:lvlJc w:val="left"/>
      <w:pPr>
        <w:ind w:left="3005" w:hanging="360"/>
      </w:pPr>
    </w:lvl>
    <w:lvl w:ilvl="4" w:tplc="04070019" w:tentative="1">
      <w:start w:val="1"/>
      <w:numFmt w:val="lowerLetter"/>
      <w:lvlText w:val="%5."/>
      <w:lvlJc w:val="left"/>
      <w:pPr>
        <w:ind w:left="3725" w:hanging="360"/>
      </w:pPr>
    </w:lvl>
    <w:lvl w:ilvl="5" w:tplc="0407001B" w:tentative="1">
      <w:start w:val="1"/>
      <w:numFmt w:val="lowerRoman"/>
      <w:lvlText w:val="%6."/>
      <w:lvlJc w:val="right"/>
      <w:pPr>
        <w:ind w:left="4445" w:hanging="180"/>
      </w:pPr>
    </w:lvl>
    <w:lvl w:ilvl="6" w:tplc="0407000F" w:tentative="1">
      <w:start w:val="1"/>
      <w:numFmt w:val="decimal"/>
      <w:lvlText w:val="%7."/>
      <w:lvlJc w:val="left"/>
      <w:pPr>
        <w:ind w:left="5165" w:hanging="360"/>
      </w:pPr>
    </w:lvl>
    <w:lvl w:ilvl="7" w:tplc="04070019" w:tentative="1">
      <w:start w:val="1"/>
      <w:numFmt w:val="lowerLetter"/>
      <w:lvlText w:val="%8."/>
      <w:lvlJc w:val="left"/>
      <w:pPr>
        <w:ind w:left="5885" w:hanging="360"/>
      </w:pPr>
    </w:lvl>
    <w:lvl w:ilvl="8" w:tplc="0407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6" w15:restartNumberingAfterBreak="0">
    <w:nsid w:val="324A0CF2"/>
    <w:multiLevelType w:val="hybridMultilevel"/>
    <w:tmpl w:val="8100659A"/>
    <w:lvl w:ilvl="0" w:tplc="B6A8D01C">
      <w:start w:val="1"/>
      <w:numFmt w:val="decimal"/>
      <w:lvlText w:val="%1."/>
      <w:lvlJc w:val="left"/>
      <w:pPr>
        <w:ind w:left="860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334A691E"/>
    <w:multiLevelType w:val="hybridMultilevel"/>
    <w:tmpl w:val="FF0C099A"/>
    <w:lvl w:ilvl="0" w:tplc="A69053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9215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CE4E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8EF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1A2A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F2BC6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EA22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E449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7486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14C34F3"/>
    <w:multiLevelType w:val="hybridMultilevel"/>
    <w:tmpl w:val="E8CC5D8E"/>
    <w:lvl w:ilvl="0" w:tplc="1B9A40A2">
      <w:start w:val="1"/>
      <w:numFmt w:val="lowerLetter"/>
      <w:lvlText w:val="%1)"/>
      <w:lvlJc w:val="left"/>
      <w:pPr>
        <w:ind w:left="85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75" w:hanging="360"/>
      </w:pPr>
    </w:lvl>
    <w:lvl w:ilvl="2" w:tplc="0407001B" w:tentative="1">
      <w:start w:val="1"/>
      <w:numFmt w:val="lowerRoman"/>
      <w:lvlText w:val="%3."/>
      <w:lvlJc w:val="right"/>
      <w:pPr>
        <w:ind w:left="2295" w:hanging="180"/>
      </w:pPr>
    </w:lvl>
    <w:lvl w:ilvl="3" w:tplc="0407000F" w:tentative="1">
      <w:start w:val="1"/>
      <w:numFmt w:val="decimal"/>
      <w:lvlText w:val="%4."/>
      <w:lvlJc w:val="left"/>
      <w:pPr>
        <w:ind w:left="3015" w:hanging="360"/>
      </w:pPr>
    </w:lvl>
    <w:lvl w:ilvl="4" w:tplc="04070019" w:tentative="1">
      <w:start w:val="1"/>
      <w:numFmt w:val="lowerLetter"/>
      <w:lvlText w:val="%5."/>
      <w:lvlJc w:val="left"/>
      <w:pPr>
        <w:ind w:left="3735" w:hanging="360"/>
      </w:pPr>
    </w:lvl>
    <w:lvl w:ilvl="5" w:tplc="0407001B" w:tentative="1">
      <w:start w:val="1"/>
      <w:numFmt w:val="lowerRoman"/>
      <w:lvlText w:val="%6."/>
      <w:lvlJc w:val="right"/>
      <w:pPr>
        <w:ind w:left="4455" w:hanging="180"/>
      </w:pPr>
    </w:lvl>
    <w:lvl w:ilvl="6" w:tplc="0407000F" w:tentative="1">
      <w:start w:val="1"/>
      <w:numFmt w:val="decimal"/>
      <w:lvlText w:val="%7."/>
      <w:lvlJc w:val="left"/>
      <w:pPr>
        <w:ind w:left="5175" w:hanging="360"/>
      </w:pPr>
    </w:lvl>
    <w:lvl w:ilvl="7" w:tplc="04070019" w:tentative="1">
      <w:start w:val="1"/>
      <w:numFmt w:val="lowerLetter"/>
      <w:lvlText w:val="%8."/>
      <w:lvlJc w:val="left"/>
      <w:pPr>
        <w:ind w:left="5895" w:hanging="360"/>
      </w:pPr>
    </w:lvl>
    <w:lvl w:ilvl="8" w:tplc="0407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9" w15:restartNumberingAfterBreak="0">
    <w:nsid w:val="676A2320"/>
    <w:multiLevelType w:val="hybridMultilevel"/>
    <w:tmpl w:val="F920ED42"/>
    <w:lvl w:ilvl="0" w:tplc="B9187A86">
      <w:start w:val="1"/>
      <w:numFmt w:val="decimal"/>
      <w:lvlText w:val="%1."/>
      <w:lvlJc w:val="left"/>
      <w:pPr>
        <w:ind w:left="660" w:hanging="360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380" w:hanging="360"/>
      </w:pPr>
    </w:lvl>
    <w:lvl w:ilvl="2" w:tplc="0407001B" w:tentative="1">
      <w:start w:val="1"/>
      <w:numFmt w:val="lowerRoman"/>
      <w:lvlText w:val="%3."/>
      <w:lvlJc w:val="right"/>
      <w:pPr>
        <w:ind w:left="2100" w:hanging="180"/>
      </w:pPr>
    </w:lvl>
    <w:lvl w:ilvl="3" w:tplc="0407000F" w:tentative="1">
      <w:start w:val="1"/>
      <w:numFmt w:val="decimal"/>
      <w:lvlText w:val="%4."/>
      <w:lvlJc w:val="left"/>
      <w:pPr>
        <w:ind w:left="2820" w:hanging="360"/>
      </w:pPr>
    </w:lvl>
    <w:lvl w:ilvl="4" w:tplc="04070019" w:tentative="1">
      <w:start w:val="1"/>
      <w:numFmt w:val="lowerLetter"/>
      <w:lvlText w:val="%5."/>
      <w:lvlJc w:val="left"/>
      <w:pPr>
        <w:ind w:left="3540" w:hanging="360"/>
      </w:pPr>
    </w:lvl>
    <w:lvl w:ilvl="5" w:tplc="0407001B" w:tentative="1">
      <w:start w:val="1"/>
      <w:numFmt w:val="lowerRoman"/>
      <w:lvlText w:val="%6."/>
      <w:lvlJc w:val="right"/>
      <w:pPr>
        <w:ind w:left="4260" w:hanging="180"/>
      </w:pPr>
    </w:lvl>
    <w:lvl w:ilvl="6" w:tplc="0407000F" w:tentative="1">
      <w:start w:val="1"/>
      <w:numFmt w:val="decimal"/>
      <w:lvlText w:val="%7."/>
      <w:lvlJc w:val="left"/>
      <w:pPr>
        <w:ind w:left="4980" w:hanging="360"/>
      </w:pPr>
    </w:lvl>
    <w:lvl w:ilvl="7" w:tplc="04070019" w:tentative="1">
      <w:start w:val="1"/>
      <w:numFmt w:val="lowerLetter"/>
      <w:lvlText w:val="%8."/>
      <w:lvlJc w:val="left"/>
      <w:pPr>
        <w:ind w:left="5700" w:hanging="360"/>
      </w:pPr>
    </w:lvl>
    <w:lvl w:ilvl="8" w:tplc="0407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75592E6B"/>
    <w:multiLevelType w:val="hybridMultilevel"/>
    <w:tmpl w:val="544EABD8"/>
    <w:lvl w:ilvl="0" w:tplc="CE867A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95B577F"/>
    <w:multiLevelType w:val="hybridMultilevel"/>
    <w:tmpl w:val="8110E724"/>
    <w:lvl w:ilvl="0" w:tplc="549C686C">
      <w:start w:val="1"/>
      <w:numFmt w:val="lowerLetter"/>
      <w:lvlText w:val="%1)"/>
      <w:lvlJc w:val="left"/>
      <w:pPr>
        <w:ind w:left="79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3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ED"/>
    <w:rsid w:val="0000524F"/>
    <w:rsid w:val="000105D3"/>
    <w:rsid w:val="000403A2"/>
    <w:rsid w:val="000416D7"/>
    <w:rsid w:val="000A47AF"/>
    <w:rsid w:val="00116275"/>
    <w:rsid w:val="001810AD"/>
    <w:rsid w:val="00181C0B"/>
    <w:rsid w:val="002036C6"/>
    <w:rsid w:val="00242DA0"/>
    <w:rsid w:val="00292E74"/>
    <w:rsid w:val="002941E0"/>
    <w:rsid w:val="002A4659"/>
    <w:rsid w:val="00311868"/>
    <w:rsid w:val="00342E14"/>
    <w:rsid w:val="003E5358"/>
    <w:rsid w:val="00491AFF"/>
    <w:rsid w:val="004A6148"/>
    <w:rsid w:val="004A6E28"/>
    <w:rsid w:val="004F1E7B"/>
    <w:rsid w:val="0051161A"/>
    <w:rsid w:val="00534F89"/>
    <w:rsid w:val="00594818"/>
    <w:rsid w:val="005A2B40"/>
    <w:rsid w:val="005A751D"/>
    <w:rsid w:val="005C626F"/>
    <w:rsid w:val="005F6522"/>
    <w:rsid w:val="0069575F"/>
    <w:rsid w:val="006B2621"/>
    <w:rsid w:val="007061E3"/>
    <w:rsid w:val="007308F9"/>
    <w:rsid w:val="007321E6"/>
    <w:rsid w:val="00755F29"/>
    <w:rsid w:val="007629FE"/>
    <w:rsid w:val="007777B7"/>
    <w:rsid w:val="007C68ED"/>
    <w:rsid w:val="008C710D"/>
    <w:rsid w:val="00954C23"/>
    <w:rsid w:val="0095653E"/>
    <w:rsid w:val="009A3BA9"/>
    <w:rsid w:val="00A2390E"/>
    <w:rsid w:val="00A52060"/>
    <w:rsid w:val="00B36579"/>
    <w:rsid w:val="00B37E94"/>
    <w:rsid w:val="00B63600"/>
    <w:rsid w:val="00B76C1A"/>
    <w:rsid w:val="00C439FD"/>
    <w:rsid w:val="00C607C5"/>
    <w:rsid w:val="00D10687"/>
    <w:rsid w:val="00D17A9D"/>
    <w:rsid w:val="00D943E8"/>
    <w:rsid w:val="00DC2816"/>
    <w:rsid w:val="00E2215F"/>
    <w:rsid w:val="00E351FD"/>
    <w:rsid w:val="00E46C93"/>
    <w:rsid w:val="00EB342A"/>
    <w:rsid w:val="00EE41C3"/>
    <w:rsid w:val="00F74CDA"/>
    <w:rsid w:val="00FA5157"/>
    <w:rsid w:val="00FB257F"/>
    <w:rsid w:val="00FD7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2A065F"/>
  <w15:docId w15:val="{977876CD-166A-41B2-886E-628B3B59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68ED"/>
    <w:pPr>
      <w:spacing w:after="120" w:line="264" w:lineRule="auto"/>
    </w:pPr>
    <w:rPr>
      <w:rFonts w:ascii="Arial" w:eastAsia="Times New Roman" w:hAnsi="Arial" w:cs="Times New Roman"/>
      <w:color w:val="000000"/>
      <w:szCs w:val="20"/>
      <w:lang w:eastAsia="de-DE"/>
    </w:rPr>
  </w:style>
  <w:style w:type="paragraph" w:styleId="berschrift1">
    <w:name w:val="heading 1"/>
    <w:aliases w:val="Titel der Satzung"/>
    <w:basedOn w:val="Standard"/>
    <w:next w:val="Standard"/>
    <w:link w:val="berschrift1Zchn"/>
    <w:qFormat/>
    <w:rsid w:val="007C68ED"/>
    <w:pPr>
      <w:keepNext/>
      <w:snapToGrid w:val="0"/>
      <w:spacing w:before="2760"/>
      <w:jc w:val="center"/>
      <w:outlineLvl w:val="0"/>
    </w:pPr>
    <w:rPr>
      <w:kern w:val="28"/>
    </w:rPr>
  </w:style>
  <w:style w:type="paragraph" w:styleId="berschrift2">
    <w:name w:val="heading 2"/>
    <w:aliases w:val="§§ der Satzung"/>
    <w:basedOn w:val="Standard"/>
    <w:next w:val="Standard"/>
    <w:link w:val="berschrift2Zchn"/>
    <w:semiHidden/>
    <w:unhideWhenUsed/>
    <w:qFormat/>
    <w:rsid w:val="007C68ED"/>
    <w:pPr>
      <w:keepNext/>
      <w:tabs>
        <w:tab w:val="left" w:pos="576"/>
        <w:tab w:val="left" w:pos="1008"/>
        <w:tab w:val="left" w:pos="1440"/>
        <w:tab w:val="left" w:pos="1872"/>
      </w:tabs>
      <w:snapToGrid w:val="0"/>
      <w:spacing w:before="480" w:after="240" w:line="240" w:lineRule="auto"/>
      <w:jc w:val="center"/>
      <w:outlineLvl w:val="1"/>
    </w:pPr>
  </w:style>
  <w:style w:type="paragraph" w:styleId="berschrift3">
    <w:name w:val="heading 3"/>
    <w:basedOn w:val="Standard"/>
    <w:next w:val="Standard"/>
    <w:link w:val="berschrift3Zchn"/>
    <w:unhideWhenUsed/>
    <w:qFormat/>
    <w:rsid w:val="007C68ED"/>
    <w:pPr>
      <w:keepNext/>
      <w:tabs>
        <w:tab w:val="left" w:pos="425"/>
      </w:tabs>
      <w:spacing w:before="480"/>
      <w:outlineLvl w:val="2"/>
    </w:pPr>
    <w:rPr>
      <w:b/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Titel der Satzung Zchn"/>
    <w:basedOn w:val="Absatz-Standardschriftart"/>
    <w:link w:val="berschrift1"/>
    <w:rsid w:val="007C68ED"/>
    <w:rPr>
      <w:rFonts w:ascii="Arial" w:eastAsia="Times New Roman" w:hAnsi="Arial" w:cs="Times New Roman"/>
      <w:color w:val="000000"/>
      <w:kern w:val="28"/>
      <w:szCs w:val="20"/>
      <w:lang w:eastAsia="de-DE"/>
    </w:rPr>
  </w:style>
  <w:style w:type="character" w:customStyle="1" w:styleId="berschrift2Zchn">
    <w:name w:val="Überschrift 2 Zchn"/>
    <w:aliases w:val="§§ der Satzung Zchn"/>
    <w:basedOn w:val="Absatz-Standardschriftart"/>
    <w:link w:val="berschrift2"/>
    <w:semiHidden/>
    <w:rsid w:val="007C68ED"/>
    <w:rPr>
      <w:rFonts w:ascii="Arial" w:eastAsia="Times New Roman" w:hAnsi="Arial" w:cs="Times New Roman"/>
      <w:color w:val="000000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C68ED"/>
    <w:rPr>
      <w:rFonts w:ascii="Arial" w:eastAsia="Times New Roman" w:hAnsi="Arial" w:cs="Times New Roman"/>
      <w:b/>
      <w:szCs w:val="20"/>
      <w:lang w:eastAsia="de-DE"/>
    </w:rPr>
  </w:style>
  <w:style w:type="character" w:styleId="Hyperlink">
    <w:name w:val="Hyperlink"/>
    <w:uiPriority w:val="99"/>
    <w:semiHidden/>
    <w:unhideWhenUsed/>
    <w:rsid w:val="007C68ED"/>
    <w:rPr>
      <w:rFonts w:ascii="Arial" w:hAnsi="Arial" w:cs="Arial" w:hint="default"/>
      <w:strike w:val="0"/>
      <w:dstrike w:val="0"/>
      <w:color w:val="auto"/>
      <w:u w:val="none"/>
      <w:effect w:val="none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7C68ED"/>
    <w:pPr>
      <w:tabs>
        <w:tab w:val="right" w:leader="dot" w:pos="9627"/>
      </w:tabs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7C68ED"/>
    <w:pPr>
      <w:tabs>
        <w:tab w:val="left" w:pos="426"/>
        <w:tab w:val="right" w:leader="dot" w:pos="9627"/>
      </w:tabs>
    </w:pPr>
  </w:style>
  <w:style w:type="paragraph" w:styleId="Funotentext">
    <w:name w:val="footnote text"/>
    <w:basedOn w:val="Standard"/>
    <w:link w:val="FunotentextZchn"/>
    <w:semiHidden/>
    <w:unhideWhenUsed/>
    <w:rsid w:val="007C68ED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C68ED"/>
    <w:rPr>
      <w:rFonts w:ascii="Arial" w:eastAsia="Times New Roman" w:hAnsi="Arial" w:cs="Times New Roman"/>
      <w:color w:val="000000"/>
      <w:sz w:val="20"/>
      <w:szCs w:val="20"/>
      <w:lang w:eastAsia="de-DE"/>
    </w:rPr>
  </w:style>
  <w:style w:type="paragraph" w:styleId="Textkrper-Einzug2">
    <w:name w:val="Body Text Indent 2"/>
    <w:basedOn w:val="Standard"/>
    <w:link w:val="Textkrper-Einzug2Zchn"/>
    <w:semiHidden/>
    <w:unhideWhenUsed/>
    <w:rsid w:val="007C68ED"/>
    <w:pPr>
      <w:tabs>
        <w:tab w:val="left" w:pos="709"/>
        <w:tab w:val="left" w:pos="1440"/>
        <w:tab w:val="left" w:pos="1872"/>
      </w:tabs>
      <w:snapToGrid w:val="0"/>
      <w:ind w:left="709" w:hanging="425"/>
    </w:pPr>
  </w:style>
  <w:style w:type="character" w:customStyle="1" w:styleId="Textkrper-Einzug2Zchn">
    <w:name w:val="Textkörper-Einzug 2 Zchn"/>
    <w:basedOn w:val="Absatz-Standardschriftart"/>
    <w:link w:val="Textkrper-Einzug2"/>
    <w:semiHidden/>
    <w:rsid w:val="007C68ED"/>
    <w:rPr>
      <w:rFonts w:ascii="Arial" w:eastAsia="Times New Roman" w:hAnsi="Arial" w:cs="Times New Roman"/>
      <w:color w:val="000000"/>
      <w:szCs w:val="20"/>
      <w:lang w:eastAsia="de-DE"/>
    </w:rPr>
  </w:style>
  <w:style w:type="character" w:styleId="Funotenzeichen">
    <w:name w:val="footnote reference"/>
    <w:semiHidden/>
    <w:unhideWhenUsed/>
    <w:rsid w:val="007C68ED"/>
    <w:rPr>
      <w:rFonts w:ascii="Arial" w:hAnsi="Arial" w:cs="Arial" w:hint="default"/>
      <w:vertAlign w:val="superscript"/>
    </w:rPr>
  </w:style>
  <w:style w:type="paragraph" w:styleId="Listenabsatz">
    <w:name w:val="List Paragraph"/>
    <w:basedOn w:val="Standard"/>
    <w:uiPriority w:val="34"/>
    <w:qFormat/>
    <w:rsid w:val="008C710D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2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2816"/>
    <w:rPr>
      <w:rFonts w:ascii="Tahoma" w:eastAsia="Times New Roman" w:hAnsi="Tahoma" w:cs="Tahoma"/>
      <w:color w:val="000000"/>
      <w:sz w:val="16"/>
      <w:szCs w:val="16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3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21E6"/>
    <w:rPr>
      <w:rFonts w:ascii="Arial" w:eastAsia="Times New Roman" w:hAnsi="Arial" w:cs="Times New Roman"/>
      <w:color w:val="00000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32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21E6"/>
    <w:rPr>
      <w:rFonts w:ascii="Arial" w:eastAsia="Times New Roman" w:hAnsi="Arial" w:cs="Times New Roman"/>
      <w:color w:val="00000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7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ttMeyer\AppData\Local\Temp\27\friedhofsgebuehren,%20satzungsmuster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OttMeyer\AppData\Local\Temp\27\friedhofsgebuehren,%20satzungsmuster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OttMeyer\AppData\Local\Temp\27\friedhofsgebuehren,%20satzungsmuster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OttMeyer\AppData\Local\Temp\27\friedhofsgebuehren,%20satzungsmuster.doc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OttMeyer\AppData\Local\Temp\27\friedhofsgebuehren,%20satzungsmuster.doc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68500-A2E4-4F32-95A1-52FD06C4C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VG Otterbach</Company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Meyer Hans-Joachim</dc:creator>
  <cp:lastModifiedBy>Mühlberger Ute</cp:lastModifiedBy>
  <cp:revision>2</cp:revision>
  <cp:lastPrinted>2023-06-12T09:41:00Z</cp:lastPrinted>
  <dcterms:created xsi:type="dcterms:W3CDTF">2023-06-23T10:55:00Z</dcterms:created>
  <dcterms:modified xsi:type="dcterms:W3CDTF">2023-06-23T10:55:00Z</dcterms:modified>
</cp:coreProperties>
</file>